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A3C4E2D" w14:textId="77777777" w:rsidR="00CB66C6" w:rsidRPr="00560C3E" w:rsidRDefault="00CB66C6" w:rsidP="00975052">
      <w:pPr>
        <w:widowControl w:val="0"/>
        <w:spacing w:after="0" w:line="240" w:lineRule="auto"/>
        <w:jc w:val="right"/>
        <w:rPr>
          <w:rFonts w:ascii="Times New Roman" w:hAnsi="Times New Roman" w:cs="Times New Roman"/>
          <w:b/>
          <w:bCs/>
          <w:i/>
          <w:iCs/>
          <w:spacing w:val="-2"/>
          <w:sz w:val="28"/>
          <w:szCs w:val="28"/>
        </w:rPr>
      </w:pPr>
      <w:r w:rsidRPr="00560C3E">
        <w:rPr>
          <w:rFonts w:ascii="Times New Roman" w:hAnsi="Times New Roman" w:cs="Times New Roman"/>
          <w:b/>
          <w:bCs/>
          <w:i/>
          <w:iCs/>
          <w:spacing w:val="-2"/>
          <w:sz w:val="28"/>
          <w:szCs w:val="28"/>
        </w:rPr>
        <w:t>Phụ lục 14</w:t>
      </w:r>
    </w:p>
    <w:p w14:paraId="1F3251C4" w14:textId="308761A4" w:rsidR="00466B91" w:rsidRPr="001D770F" w:rsidRDefault="00BC24E7" w:rsidP="00975052">
      <w:pPr>
        <w:widowControl w:val="0"/>
        <w:spacing w:after="0" w:line="240" w:lineRule="auto"/>
        <w:jc w:val="center"/>
        <w:rPr>
          <w:rFonts w:ascii="Times New Roman" w:hAnsi="Times New Roman" w:cs="Times New Roman"/>
          <w:b/>
          <w:bCs/>
          <w:spacing w:val="-2"/>
          <w:sz w:val="28"/>
          <w:szCs w:val="28"/>
        </w:rPr>
      </w:pPr>
      <w:r w:rsidRPr="001D770F">
        <w:rPr>
          <w:rFonts w:ascii="Times New Roman" w:hAnsi="Times New Roman" w:cs="Times New Roman"/>
          <w:b/>
          <w:bCs/>
          <w:spacing w:val="-2"/>
          <w:sz w:val="28"/>
          <w:szCs w:val="28"/>
        </w:rPr>
        <w:br/>
      </w:r>
      <w:r w:rsidR="00CB66C6" w:rsidRPr="001D770F">
        <w:rPr>
          <w:rFonts w:ascii="Times New Roman" w:hAnsi="Times New Roman" w:cs="Times New Roman"/>
          <w:b/>
          <w:bCs/>
          <w:spacing w:val="-2"/>
          <w:sz w:val="28"/>
          <w:szCs w:val="28"/>
        </w:rPr>
        <w:t>KIẾN NGHỊ CỦA CÁC ĐƠN VỊ</w:t>
      </w:r>
    </w:p>
    <w:p w14:paraId="16E69949" w14:textId="14968603" w:rsidR="00CB66C6" w:rsidRPr="001D770F" w:rsidRDefault="00CB66C6" w:rsidP="00975052">
      <w:pPr>
        <w:widowControl w:val="0"/>
        <w:spacing w:after="0" w:line="240" w:lineRule="auto"/>
        <w:jc w:val="center"/>
        <w:rPr>
          <w:rFonts w:ascii="Times New Roman" w:hAnsi="Times New Roman" w:cs="Times New Roman"/>
          <w:i/>
          <w:spacing w:val="-2"/>
          <w:sz w:val="28"/>
          <w:szCs w:val="28"/>
        </w:rPr>
      </w:pPr>
      <w:bookmarkStart w:id="0" w:name="_Hlk179972587"/>
      <w:r w:rsidRPr="001D770F">
        <w:rPr>
          <w:rFonts w:ascii="Times New Roman" w:hAnsi="Times New Roman" w:cs="Times New Roman"/>
          <w:i/>
          <w:spacing w:val="-2"/>
          <w:sz w:val="28"/>
          <w:szCs w:val="28"/>
        </w:rPr>
        <w:t xml:space="preserve">(Kèm Báo cáo số </w:t>
      </w:r>
      <w:r w:rsidR="00C14DA8">
        <w:rPr>
          <w:rFonts w:ascii="Times New Roman" w:hAnsi="Times New Roman" w:cs="Times New Roman"/>
          <w:i/>
          <w:spacing w:val="-2"/>
          <w:sz w:val="28"/>
          <w:szCs w:val="28"/>
        </w:rPr>
        <w:t>559</w:t>
      </w:r>
      <w:r w:rsidRPr="001D770F">
        <w:rPr>
          <w:rFonts w:ascii="Times New Roman" w:hAnsi="Times New Roman" w:cs="Times New Roman"/>
          <w:i/>
          <w:spacing w:val="-2"/>
          <w:sz w:val="28"/>
          <w:szCs w:val="28"/>
        </w:rPr>
        <w:t>/BC-HĐND ngày</w:t>
      </w:r>
      <w:r w:rsidR="00C14DA8">
        <w:rPr>
          <w:rFonts w:ascii="Times New Roman" w:hAnsi="Times New Roman" w:cs="Times New Roman"/>
          <w:i/>
          <w:spacing w:val="-2"/>
          <w:sz w:val="28"/>
          <w:szCs w:val="28"/>
        </w:rPr>
        <w:t xml:space="preserve"> 23</w:t>
      </w:r>
      <w:bookmarkStart w:id="1" w:name="_GoBack"/>
      <w:bookmarkEnd w:id="1"/>
      <w:r w:rsidRPr="001D770F">
        <w:rPr>
          <w:rFonts w:ascii="Times New Roman" w:hAnsi="Times New Roman" w:cs="Times New Roman"/>
          <w:i/>
          <w:spacing w:val="-2"/>
          <w:sz w:val="28"/>
          <w:szCs w:val="28"/>
        </w:rPr>
        <w:t>/10/2024</w:t>
      </w:r>
    </w:p>
    <w:p w14:paraId="27934057" w14:textId="77777777" w:rsidR="00CB66C6" w:rsidRPr="001D770F" w:rsidRDefault="00CB66C6" w:rsidP="00975052">
      <w:pPr>
        <w:widowControl w:val="0"/>
        <w:spacing w:after="0" w:line="240" w:lineRule="auto"/>
        <w:jc w:val="center"/>
        <w:rPr>
          <w:rFonts w:ascii="Times New Roman" w:hAnsi="Times New Roman" w:cs="Times New Roman"/>
          <w:i/>
          <w:spacing w:val="-2"/>
          <w:sz w:val="28"/>
          <w:szCs w:val="28"/>
        </w:rPr>
      </w:pPr>
      <w:r w:rsidRPr="001D770F">
        <w:rPr>
          <w:rFonts w:ascii="Times New Roman" w:hAnsi="Times New Roman" w:cs="Times New Roman"/>
          <w:i/>
          <w:spacing w:val="-2"/>
          <w:sz w:val="28"/>
          <w:szCs w:val="28"/>
        </w:rPr>
        <w:t>của Ban Văn hóa - Xã hội Hội đồng nhân dân tỉnh Đồng Tháp)</w:t>
      </w:r>
      <w:bookmarkEnd w:id="0"/>
    </w:p>
    <w:p w14:paraId="69A0C681" w14:textId="13E7B607" w:rsidR="00BD02ED" w:rsidRPr="001D770F" w:rsidRDefault="00C554DE" w:rsidP="00975052">
      <w:pPr>
        <w:widowControl w:val="0"/>
        <w:spacing w:after="0" w:line="240" w:lineRule="auto"/>
        <w:jc w:val="both"/>
        <w:rPr>
          <w:rFonts w:ascii="Times New Roman" w:hAnsi="Times New Roman" w:cs="Times New Roman"/>
          <w:b/>
          <w:bCs/>
          <w:spacing w:val="-2"/>
          <w:sz w:val="28"/>
          <w:szCs w:val="28"/>
        </w:rPr>
      </w:pPr>
      <w:r w:rsidRPr="001D770F">
        <w:rPr>
          <w:rFonts w:ascii="Times New Roman" w:hAnsi="Times New Roman" w:cs="Times New Roman"/>
          <w:b/>
          <w:bCs/>
          <w:noProof/>
          <w:spacing w:val="-2"/>
          <w:sz w:val="28"/>
          <w:szCs w:val="28"/>
          <w:lang w:val="vi-VN" w:eastAsia="vi-VN"/>
        </w:rPr>
        <mc:AlternateContent>
          <mc:Choice Requires="wps">
            <w:drawing>
              <wp:anchor distT="0" distB="0" distL="114300" distR="114300" simplePos="0" relativeHeight="251659264" behindDoc="0" locked="0" layoutInCell="1" allowOverlap="1" wp14:anchorId="3B3EDD0C" wp14:editId="2CBAA0E0">
                <wp:simplePos x="0" y="0"/>
                <wp:positionH relativeFrom="column">
                  <wp:posOffset>2520413</wp:posOffset>
                </wp:positionH>
                <wp:positionV relativeFrom="paragraph">
                  <wp:posOffset>90024</wp:posOffset>
                </wp:positionV>
                <wp:extent cx="905774" cy="0"/>
                <wp:effectExtent l="0" t="0" r="0" b="0"/>
                <wp:wrapNone/>
                <wp:docPr id="2031928223" name="Đường nối Thẳng 1"/>
                <wp:cNvGraphicFramePr/>
                <a:graphic xmlns:a="http://schemas.openxmlformats.org/drawingml/2006/main">
                  <a:graphicData uri="http://schemas.microsoft.com/office/word/2010/wordprocessingShape">
                    <wps:wsp>
                      <wps:cNvCnPr/>
                      <wps:spPr>
                        <a:xfrm>
                          <a:off x="0" y="0"/>
                          <a:ext cx="905774"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w:pict>
              <v:line w14:anchorId="223B298B" id="Đường nối Thẳng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198.45pt,7.1pt" to="269.75pt,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" strokecolor="black [3040]"/>
            </w:pict>
          </mc:Fallback>
        </mc:AlternateContent>
      </w:r>
    </w:p>
    <w:p w14:paraId="7947E520" w14:textId="6D062A2D" w:rsidR="00BD02ED" w:rsidRPr="001D770F" w:rsidRDefault="00BD02ED" w:rsidP="00975052">
      <w:pPr>
        <w:widowControl w:val="0"/>
        <w:spacing w:before="120" w:after="0" w:line="240" w:lineRule="auto"/>
        <w:ind w:firstLine="851"/>
        <w:jc w:val="both"/>
        <w:rPr>
          <w:rFonts w:ascii="Times New Roman" w:hAnsi="Times New Roman" w:cs="Times New Roman"/>
          <w:b/>
          <w:bCs/>
          <w:spacing w:val="-2"/>
          <w:sz w:val="28"/>
          <w:szCs w:val="28"/>
        </w:rPr>
      </w:pPr>
      <w:r w:rsidRPr="001D770F">
        <w:rPr>
          <w:rFonts w:ascii="Times New Roman" w:hAnsi="Times New Roman" w:cs="Times New Roman"/>
          <w:b/>
          <w:bCs/>
          <w:spacing w:val="-2"/>
          <w:sz w:val="28"/>
          <w:szCs w:val="28"/>
        </w:rPr>
        <w:t>1. Trường Trung cấp Hồng Ngự</w:t>
      </w:r>
    </w:p>
    <w:p w14:paraId="562DF4F5" w14:textId="018D2A76" w:rsidR="00BD02ED" w:rsidRPr="001D770F" w:rsidRDefault="00BD02ED" w:rsidP="00975052">
      <w:pPr>
        <w:widowControl w:val="0"/>
        <w:spacing w:before="120" w:after="0" w:line="240" w:lineRule="auto"/>
        <w:ind w:firstLine="851"/>
        <w:jc w:val="both"/>
        <w:rPr>
          <w:rFonts w:ascii="Times New Roman" w:eastAsia="Times New Roman" w:hAnsi="Times New Roman" w:cs="Times New Roman"/>
          <w:spacing w:val="-2"/>
          <w:kern w:val="0"/>
          <w:sz w:val="28"/>
          <w:szCs w:val="28"/>
          <w14:ligatures w14:val="none"/>
        </w:rPr>
      </w:pPr>
      <w:r w:rsidRPr="001D770F">
        <w:rPr>
          <w:rFonts w:ascii="Times New Roman" w:eastAsia="Times New Roman" w:hAnsi="Times New Roman" w:cs="Times New Roman"/>
          <w:spacing w:val="-2"/>
          <w:kern w:val="0"/>
          <w:sz w:val="28"/>
          <w:szCs w:val="28"/>
          <w14:ligatures w14:val="none"/>
        </w:rPr>
        <w:t>- Tăng cường phân bổ nguồn kinh phí đầu tư mua sắm trang thiết bị dạy nghề, nhất là các nghề trọng điểm được Trung ương quy định. Đồng thời, đầu tư các trang thiết bị, máy móc đào tạo các ngành nghề kỹ thuật, công nghiệp nặng để tạo ra nguồn lao động hướng đến môi trường công nghiệp chế tạo, lắp ráp và có thể xuất lao động.</w:t>
      </w:r>
    </w:p>
    <w:p w14:paraId="3C1B506B" w14:textId="5189DC37" w:rsidR="00BD02ED" w:rsidRPr="001D770F" w:rsidRDefault="00BD02ED" w:rsidP="00975052">
      <w:pPr>
        <w:widowControl w:val="0"/>
        <w:spacing w:before="120" w:after="0" w:line="240" w:lineRule="auto"/>
        <w:ind w:firstLine="851"/>
        <w:jc w:val="both"/>
        <w:rPr>
          <w:rFonts w:ascii="Times New Roman" w:eastAsia="Times New Roman" w:hAnsi="Times New Roman" w:cs="Times New Roman"/>
          <w:spacing w:val="-2"/>
          <w:kern w:val="0"/>
          <w:sz w:val="28"/>
          <w:szCs w:val="28"/>
          <w14:ligatures w14:val="none"/>
        </w:rPr>
      </w:pPr>
      <w:r w:rsidRPr="001D770F">
        <w:rPr>
          <w:rFonts w:ascii="Times New Roman" w:eastAsia="Times New Roman" w:hAnsi="Times New Roman" w:cs="Times New Roman"/>
          <w:spacing w:val="-2"/>
          <w:kern w:val="0"/>
          <w:sz w:val="28"/>
          <w:szCs w:val="28"/>
          <w14:ligatures w14:val="none"/>
        </w:rPr>
        <w:t>- Tiếp tục quan tâm đến công tác đào tạo nghề nghiệp, vì đây là nguồn lao động đáp ứng tay nghề phát triển kinh tế xã hội. Xem xét, kiến nghị đến UBND Tỉnh về lộ trình tăn</w:t>
      </w:r>
      <w:r w:rsidR="00975052" w:rsidRPr="001D770F">
        <w:rPr>
          <w:rFonts w:ascii="Times New Roman" w:eastAsia="Times New Roman" w:hAnsi="Times New Roman" w:cs="Times New Roman"/>
          <w:spacing w:val="-2"/>
          <w:kern w:val="0"/>
          <w:sz w:val="28"/>
          <w:szCs w:val="28"/>
          <w14:ligatures w14:val="none"/>
        </w:rPr>
        <w:t>g đơn giá đào tạo các trình độ t</w:t>
      </w:r>
      <w:r w:rsidRPr="001D770F">
        <w:rPr>
          <w:rFonts w:ascii="Times New Roman" w:eastAsia="Times New Roman" w:hAnsi="Times New Roman" w:cs="Times New Roman"/>
          <w:spacing w:val="-2"/>
          <w:kern w:val="0"/>
          <w:sz w:val="28"/>
          <w:szCs w:val="28"/>
          <w14:ligatures w14:val="none"/>
        </w:rPr>
        <w:t xml:space="preserve">rung cấp, </w:t>
      </w:r>
      <w:r w:rsidR="00975052" w:rsidRPr="001D770F">
        <w:rPr>
          <w:rFonts w:ascii="Times New Roman" w:eastAsia="Times New Roman" w:hAnsi="Times New Roman" w:cs="Times New Roman"/>
          <w:spacing w:val="-2"/>
          <w:kern w:val="0"/>
          <w:sz w:val="28"/>
          <w:szCs w:val="28"/>
          <w14:ligatures w14:val="none"/>
        </w:rPr>
        <w:t>c</w:t>
      </w:r>
      <w:r w:rsidRPr="001D770F">
        <w:rPr>
          <w:rFonts w:ascii="Times New Roman" w:eastAsia="Times New Roman" w:hAnsi="Times New Roman" w:cs="Times New Roman"/>
          <w:spacing w:val="-2"/>
          <w:kern w:val="0"/>
          <w:sz w:val="28"/>
          <w:szCs w:val="28"/>
          <w14:ligatures w14:val="none"/>
        </w:rPr>
        <w:t>ao đẳng trên địa bàn Tỉnh, nhằm đảm bảo cho cơ sở GDNN nâng cao chất lượng đầu ra cho người học.</w:t>
      </w:r>
    </w:p>
    <w:p w14:paraId="1DF2738F" w14:textId="32039DF9" w:rsidR="00BD02ED" w:rsidRPr="008A05D7" w:rsidRDefault="00BD02ED" w:rsidP="00975052">
      <w:pPr>
        <w:widowControl w:val="0"/>
        <w:spacing w:before="120" w:after="0" w:line="240" w:lineRule="auto"/>
        <w:ind w:firstLine="851"/>
        <w:jc w:val="both"/>
        <w:rPr>
          <w:rFonts w:ascii="Times New Roman" w:eastAsia="Times New Roman" w:hAnsi="Times New Roman" w:cs="Times New Roman"/>
          <w:kern w:val="0"/>
          <w:sz w:val="28"/>
          <w:szCs w:val="28"/>
          <w14:ligatures w14:val="none"/>
        </w:rPr>
      </w:pPr>
      <w:r w:rsidRPr="008A05D7">
        <w:rPr>
          <w:rFonts w:ascii="Times New Roman" w:eastAsia="Times New Roman" w:hAnsi="Times New Roman" w:cs="Times New Roman"/>
          <w:kern w:val="0"/>
          <w:sz w:val="28"/>
          <w:szCs w:val="28"/>
          <w14:ligatures w14:val="none"/>
        </w:rPr>
        <w:t xml:space="preserve">- </w:t>
      </w:r>
      <w:r w:rsidR="005B2456" w:rsidRPr="008A05D7">
        <w:rPr>
          <w:rFonts w:ascii="Times New Roman" w:eastAsia="Times New Roman" w:hAnsi="Times New Roman" w:cs="Times New Roman"/>
          <w:kern w:val="0"/>
          <w:sz w:val="28"/>
          <w:szCs w:val="28"/>
          <w14:ligatures w14:val="none"/>
        </w:rPr>
        <w:t xml:space="preserve">Đề </w:t>
      </w:r>
      <w:r w:rsidRPr="008A05D7">
        <w:rPr>
          <w:rFonts w:ascii="Times New Roman" w:eastAsia="Times New Roman" w:hAnsi="Times New Roman" w:cs="Times New Roman"/>
          <w:kern w:val="0"/>
          <w:sz w:val="28"/>
          <w:szCs w:val="28"/>
          <w14:ligatures w14:val="none"/>
        </w:rPr>
        <w:t xml:space="preserve">xuất UBND Tỉnh sớm </w:t>
      </w:r>
      <w:r w:rsidR="005B2456" w:rsidRPr="008A05D7">
        <w:rPr>
          <w:rFonts w:ascii="Times New Roman" w:eastAsia="Times New Roman" w:hAnsi="Times New Roman" w:cs="Times New Roman"/>
          <w:kern w:val="0"/>
          <w:sz w:val="28"/>
          <w:szCs w:val="28"/>
          <w14:ligatures w14:val="none"/>
        </w:rPr>
        <w:t xml:space="preserve">tham mưu HĐND Tỉnh </w:t>
      </w:r>
      <w:r w:rsidRPr="008A05D7">
        <w:rPr>
          <w:rFonts w:ascii="Times New Roman" w:eastAsia="Times New Roman" w:hAnsi="Times New Roman" w:cs="Times New Roman"/>
          <w:kern w:val="0"/>
          <w:sz w:val="28"/>
          <w:szCs w:val="28"/>
          <w14:ligatures w14:val="none"/>
        </w:rPr>
        <w:t xml:space="preserve">ban hành quy định về mức thu học phí cho học sinh đang học kiến thức văn hóa THPT trong cơ sở </w:t>
      </w:r>
      <w:r w:rsidR="00975052" w:rsidRPr="008A05D7">
        <w:rPr>
          <w:rFonts w:ascii="Times New Roman" w:eastAsia="Times New Roman" w:hAnsi="Times New Roman" w:cs="Times New Roman"/>
          <w:kern w:val="0"/>
          <w:sz w:val="28"/>
          <w:szCs w:val="28"/>
          <w14:ligatures w14:val="none"/>
        </w:rPr>
        <w:t>GDNN</w:t>
      </w:r>
      <w:r w:rsidRPr="008A05D7">
        <w:rPr>
          <w:rFonts w:ascii="Times New Roman" w:eastAsia="Times New Roman" w:hAnsi="Times New Roman" w:cs="Times New Roman"/>
          <w:kern w:val="0"/>
          <w:sz w:val="28"/>
          <w:szCs w:val="28"/>
          <w14:ligatures w14:val="none"/>
        </w:rPr>
        <w:t>.</w:t>
      </w:r>
    </w:p>
    <w:p w14:paraId="61C61FAA" w14:textId="4C32B24A" w:rsidR="00383651" w:rsidRPr="008A05D7" w:rsidRDefault="00383651" w:rsidP="00975052">
      <w:pPr>
        <w:widowControl w:val="0"/>
        <w:spacing w:before="120" w:after="0" w:line="240" w:lineRule="auto"/>
        <w:ind w:firstLine="709"/>
        <w:jc w:val="both"/>
        <w:rPr>
          <w:rFonts w:ascii="Times New Roman" w:hAnsi="Times New Roman" w:cs="Times New Roman"/>
          <w:sz w:val="28"/>
          <w:szCs w:val="28"/>
        </w:rPr>
      </w:pPr>
      <w:r w:rsidRPr="008A05D7">
        <w:rPr>
          <w:rFonts w:ascii="Times New Roman" w:hAnsi="Times New Roman" w:cs="Times New Roman"/>
          <w:sz w:val="28"/>
          <w:szCs w:val="28"/>
        </w:rPr>
        <w:t>- Có chính sách miễn học phí cho học sinh tốt nghiệp THPT vào học nghề để thu hút học sinh vào học nghề, vì hiện nay tổ chức định hướng, phân luồng chủ yếu cho các Trường THCS, đối tượng được hỗ trợ hiện tại là học sinh tốt nghiệp THCS.</w:t>
      </w:r>
    </w:p>
    <w:p w14:paraId="4AB575FB" w14:textId="05453151" w:rsidR="00BD02ED" w:rsidRPr="001D770F" w:rsidRDefault="00BD02ED" w:rsidP="00975052">
      <w:pPr>
        <w:widowControl w:val="0"/>
        <w:spacing w:before="120" w:after="0" w:line="240" w:lineRule="auto"/>
        <w:ind w:firstLine="851"/>
        <w:jc w:val="both"/>
        <w:rPr>
          <w:rFonts w:ascii="Times New Roman" w:hAnsi="Times New Roman" w:cs="Times New Roman"/>
          <w:b/>
          <w:bCs/>
          <w:spacing w:val="-2"/>
          <w:sz w:val="28"/>
          <w:szCs w:val="28"/>
        </w:rPr>
      </w:pPr>
      <w:r w:rsidRPr="001D770F">
        <w:rPr>
          <w:rFonts w:ascii="Times New Roman" w:hAnsi="Times New Roman" w:cs="Times New Roman"/>
          <w:b/>
          <w:bCs/>
          <w:spacing w:val="-2"/>
          <w:sz w:val="28"/>
          <w:szCs w:val="28"/>
        </w:rPr>
        <w:t>2. Trường Trung cấp Tháp Mườ</w:t>
      </w:r>
      <w:r w:rsidR="00975052" w:rsidRPr="001D770F">
        <w:rPr>
          <w:rFonts w:ascii="Times New Roman" w:hAnsi="Times New Roman" w:cs="Times New Roman"/>
          <w:b/>
          <w:bCs/>
          <w:spacing w:val="-2"/>
          <w:sz w:val="28"/>
          <w:szCs w:val="28"/>
        </w:rPr>
        <w:t>i</w:t>
      </w:r>
    </w:p>
    <w:p w14:paraId="2E7C0C08" w14:textId="118E4B5F" w:rsidR="00BD02ED" w:rsidRPr="001D770F" w:rsidRDefault="00BD02ED" w:rsidP="00975052">
      <w:pPr>
        <w:widowControl w:val="0"/>
        <w:spacing w:before="120" w:after="0" w:line="240" w:lineRule="auto"/>
        <w:ind w:firstLine="851"/>
        <w:jc w:val="both"/>
        <w:rPr>
          <w:rFonts w:ascii="Times New Roman" w:hAnsi="Times New Roman" w:cs="Times New Roman"/>
          <w:spacing w:val="-2"/>
          <w:sz w:val="28"/>
          <w:szCs w:val="28"/>
        </w:rPr>
      </w:pPr>
      <w:r w:rsidRPr="001D770F">
        <w:rPr>
          <w:rFonts w:ascii="Times New Roman" w:hAnsi="Times New Roman" w:cs="Times New Roman"/>
          <w:spacing w:val="-2"/>
          <w:sz w:val="28"/>
          <w:szCs w:val="28"/>
        </w:rPr>
        <w:t xml:space="preserve">- Bộ </w:t>
      </w:r>
      <w:r w:rsidR="005B2456" w:rsidRPr="001D770F">
        <w:rPr>
          <w:rFonts w:ascii="Times New Roman" w:hAnsi="Times New Roman" w:cs="Times New Roman"/>
          <w:spacing w:val="-2"/>
          <w:sz w:val="28"/>
          <w:szCs w:val="28"/>
        </w:rPr>
        <w:t xml:space="preserve">GD&amp;ĐT </w:t>
      </w:r>
      <w:r w:rsidR="0083320A" w:rsidRPr="001D770F">
        <w:rPr>
          <w:rFonts w:ascii="Times New Roman" w:hAnsi="Times New Roman" w:cs="Times New Roman"/>
          <w:spacing w:val="-2"/>
          <w:sz w:val="28"/>
          <w:szCs w:val="28"/>
        </w:rPr>
        <w:t xml:space="preserve">sớm </w:t>
      </w:r>
      <w:r w:rsidRPr="001D770F">
        <w:rPr>
          <w:rFonts w:ascii="Times New Roman" w:hAnsi="Times New Roman" w:cs="Times New Roman"/>
          <w:spacing w:val="-2"/>
          <w:sz w:val="28"/>
          <w:szCs w:val="28"/>
        </w:rPr>
        <w:t xml:space="preserve">hướng dẫn cụ thể mức thu học phí đối với công tác dạy khối lượng kiến thức văn hóa </w:t>
      </w:r>
      <w:r w:rsidR="00975052" w:rsidRPr="001D770F">
        <w:rPr>
          <w:rFonts w:ascii="Times New Roman" w:hAnsi="Times New Roman" w:cs="Times New Roman"/>
          <w:spacing w:val="-2"/>
          <w:sz w:val="28"/>
          <w:szCs w:val="28"/>
        </w:rPr>
        <w:t>THPT</w:t>
      </w:r>
      <w:r w:rsidRPr="001D770F">
        <w:rPr>
          <w:rFonts w:ascii="Times New Roman" w:hAnsi="Times New Roman" w:cs="Times New Roman"/>
          <w:spacing w:val="-2"/>
          <w:sz w:val="28"/>
          <w:szCs w:val="28"/>
        </w:rPr>
        <w:t xml:space="preserve"> trong cơ sở </w:t>
      </w:r>
      <w:r w:rsidR="00975052" w:rsidRPr="001D770F">
        <w:rPr>
          <w:rFonts w:ascii="Times New Roman" w:hAnsi="Times New Roman" w:cs="Times New Roman"/>
          <w:spacing w:val="-2"/>
          <w:sz w:val="28"/>
          <w:szCs w:val="28"/>
        </w:rPr>
        <w:t>GDNN</w:t>
      </w:r>
      <w:r w:rsidRPr="001D770F">
        <w:rPr>
          <w:rFonts w:ascii="Times New Roman" w:hAnsi="Times New Roman" w:cs="Times New Roman"/>
          <w:spacing w:val="-2"/>
          <w:sz w:val="28"/>
          <w:szCs w:val="28"/>
        </w:rPr>
        <w:t>.</w:t>
      </w:r>
    </w:p>
    <w:p w14:paraId="67E64D52" w14:textId="4C7F189E" w:rsidR="00BD02ED" w:rsidRPr="001D770F" w:rsidRDefault="00BD02ED" w:rsidP="00975052">
      <w:pPr>
        <w:widowControl w:val="0"/>
        <w:spacing w:before="120" w:after="0" w:line="240" w:lineRule="auto"/>
        <w:ind w:firstLine="851"/>
        <w:jc w:val="both"/>
        <w:rPr>
          <w:rFonts w:ascii="Times New Roman" w:hAnsi="Times New Roman" w:cs="Times New Roman"/>
          <w:spacing w:val="-2"/>
          <w:sz w:val="28"/>
          <w:szCs w:val="28"/>
        </w:rPr>
      </w:pPr>
      <w:r w:rsidRPr="001D770F">
        <w:rPr>
          <w:rFonts w:ascii="Times New Roman" w:hAnsi="Times New Roman" w:cs="Times New Roman"/>
          <w:spacing w:val="-2"/>
          <w:sz w:val="28"/>
          <w:szCs w:val="28"/>
        </w:rPr>
        <w:t xml:space="preserve">- UBND Tỉnh, Sở </w:t>
      </w:r>
      <w:r w:rsidR="00A542B5" w:rsidRPr="001D770F">
        <w:rPr>
          <w:rFonts w:ascii="Times New Roman" w:hAnsi="Times New Roman" w:cs="Times New Roman"/>
          <w:spacing w:val="-2"/>
          <w:sz w:val="28"/>
          <w:szCs w:val="28"/>
        </w:rPr>
        <w:t>LĐ-TB&amp;XH</w:t>
      </w:r>
      <w:r w:rsidRPr="001D770F">
        <w:rPr>
          <w:rFonts w:ascii="Times New Roman" w:hAnsi="Times New Roman" w:cs="Times New Roman"/>
          <w:spacing w:val="-2"/>
          <w:sz w:val="28"/>
          <w:szCs w:val="28"/>
        </w:rPr>
        <w:t xml:space="preserve"> đầu tư hằng năm trang thiết bị đảm bảo về số lượng, tỉnh khoa học, kỹ thuật tiệm cận với doanh nghiệp.</w:t>
      </w:r>
    </w:p>
    <w:p w14:paraId="09312865" w14:textId="4E249B6D" w:rsidR="00BD02ED" w:rsidRPr="001D770F" w:rsidRDefault="00BD02ED" w:rsidP="00975052">
      <w:pPr>
        <w:widowControl w:val="0"/>
        <w:spacing w:before="120" w:after="0" w:line="240" w:lineRule="auto"/>
        <w:ind w:firstLine="851"/>
        <w:jc w:val="both"/>
        <w:rPr>
          <w:rFonts w:ascii="Times New Roman" w:hAnsi="Times New Roman" w:cs="Times New Roman"/>
          <w:spacing w:val="-2"/>
          <w:sz w:val="28"/>
          <w:szCs w:val="28"/>
        </w:rPr>
      </w:pPr>
      <w:r w:rsidRPr="001D770F">
        <w:rPr>
          <w:rFonts w:ascii="Times New Roman" w:hAnsi="Times New Roman" w:cs="Times New Roman"/>
          <w:spacing w:val="-2"/>
          <w:sz w:val="28"/>
          <w:szCs w:val="28"/>
        </w:rPr>
        <w:t xml:space="preserve">- UBND Tỉnh, Sở </w:t>
      </w:r>
      <w:r w:rsidR="00A542B5" w:rsidRPr="001D770F">
        <w:rPr>
          <w:rFonts w:ascii="Times New Roman" w:hAnsi="Times New Roman" w:cs="Times New Roman"/>
          <w:spacing w:val="-2"/>
          <w:sz w:val="28"/>
          <w:szCs w:val="28"/>
        </w:rPr>
        <w:t>LĐ-TB&amp;XH</w:t>
      </w:r>
      <w:r w:rsidRPr="001D770F">
        <w:rPr>
          <w:rFonts w:ascii="Times New Roman" w:hAnsi="Times New Roman" w:cs="Times New Roman"/>
          <w:spacing w:val="-2"/>
          <w:sz w:val="28"/>
          <w:szCs w:val="28"/>
        </w:rPr>
        <w:t xml:space="preserve"> tiếp tục đầu tư xây dựng thêm phòng học lý thuyết, phòng học chức năng và sửa chữa, nâng cấp đường nội bộ, hệ thống đường nướ</w:t>
      </w:r>
      <w:r w:rsidR="00A542B5" w:rsidRPr="001D770F">
        <w:rPr>
          <w:rFonts w:ascii="Times New Roman" w:hAnsi="Times New Roman" w:cs="Times New Roman"/>
          <w:spacing w:val="-2"/>
          <w:sz w:val="28"/>
          <w:szCs w:val="28"/>
        </w:rPr>
        <w:t>c, phòng cháy chữa cháy</w:t>
      </w:r>
      <w:r w:rsidRPr="001D770F">
        <w:rPr>
          <w:rFonts w:ascii="Times New Roman" w:hAnsi="Times New Roman" w:cs="Times New Roman"/>
          <w:spacing w:val="-2"/>
          <w:sz w:val="28"/>
          <w:szCs w:val="28"/>
        </w:rPr>
        <w:t>.</w:t>
      </w:r>
    </w:p>
    <w:p w14:paraId="3DE769DB" w14:textId="27EFAE1C" w:rsidR="00BD02ED" w:rsidRPr="001D770F" w:rsidRDefault="00BD02ED" w:rsidP="00975052">
      <w:pPr>
        <w:widowControl w:val="0"/>
        <w:spacing w:before="120" w:after="0" w:line="240" w:lineRule="auto"/>
        <w:ind w:firstLine="851"/>
        <w:jc w:val="both"/>
        <w:rPr>
          <w:rFonts w:ascii="Times New Roman" w:hAnsi="Times New Roman" w:cs="Times New Roman"/>
          <w:spacing w:val="-2"/>
          <w:sz w:val="28"/>
          <w:szCs w:val="28"/>
        </w:rPr>
      </w:pPr>
      <w:r w:rsidRPr="001D770F">
        <w:rPr>
          <w:rFonts w:ascii="Times New Roman" w:hAnsi="Times New Roman" w:cs="Times New Roman"/>
          <w:spacing w:val="-2"/>
          <w:sz w:val="28"/>
          <w:szCs w:val="28"/>
        </w:rPr>
        <w:t>- Cơ quan chức năng có văn bản hướng dẫn về kỹ thuật, tiêu chí, mức độ để xác định và đánh giá giáo viên dạy môn học mô đun thuộc nhóm nghề nặng nhọc độc hại được hưởng chế độ.</w:t>
      </w:r>
    </w:p>
    <w:p w14:paraId="20B97C80" w14:textId="1DD66CE8" w:rsidR="00975052" w:rsidRPr="001D770F" w:rsidRDefault="00A542B5" w:rsidP="00975052">
      <w:pPr>
        <w:widowControl w:val="0"/>
        <w:spacing w:before="120" w:after="0" w:line="240" w:lineRule="auto"/>
        <w:ind w:firstLine="851"/>
        <w:jc w:val="both"/>
        <w:rPr>
          <w:rFonts w:ascii="Times New Roman" w:hAnsi="Times New Roman" w:cs="Times New Roman"/>
          <w:b/>
          <w:spacing w:val="-2"/>
          <w:sz w:val="28"/>
          <w:szCs w:val="28"/>
        </w:rPr>
      </w:pPr>
      <w:r w:rsidRPr="001D770F">
        <w:rPr>
          <w:rFonts w:ascii="Times New Roman" w:hAnsi="Times New Roman" w:cs="Times New Roman"/>
          <w:b/>
          <w:spacing w:val="-2"/>
          <w:sz w:val="28"/>
          <w:szCs w:val="28"/>
        </w:rPr>
        <w:t>3</w:t>
      </w:r>
      <w:r w:rsidR="00975052" w:rsidRPr="001D770F">
        <w:rPr>
          <w:rFonts w:ascii="Times New Roman" w:hAnsi="Times New Roman" w:cs="Times New Roman"/>
          <w:b/>
          <w:spacing w:val="-2"/>
          <w:sz w:val="28"/>
          <w:szCs w:val="28"/>
        </w:rPr>
        <w:t>. Trường Trung cấ</w:t>
      </w:r>
      <w:r w:rsidRPr="001D770F">
        <w:rPr>
          <w:rFonts w:ascii="Times New Roman" w:hAnsi="Times New Roman" w:cs="Times New Roman"/>
          <w:b/>
          <w:spacing w:val="-2"/>
          <w:sz w:val="28"/>
          <w:szCs w:val="28"/>
        </w:rPr>
        <w:t>p Thanh Bình</w:t>
      </w:r>
    </w:p>
    <w:p w14:paraId="1BB48629" w14:textId="322BF1C4" w:rsidR="00A542B5" w:rsidRPr="001D770F" w:rsidRDefault="00A542B5" w:rsidP="00A542B5">
      <w:pPr>
        <w:widowControl w:val="0"/>
        <w:spacing w:before="120" w:after="0" w:line="240" w:lineRule="auto"/>
        <w:ind w:firstLine="851"/>
        <w:jc w:val="both"/>
        <w:rPr>
          <w:rFonts w:ascii="Times New Roman" w:hAnsi="Times New Roman" w:cs="Times New Roman"/>
          <w:spacing w:val="-2"/>
          <w:sz w:val="28"/>
          <w:szCs w:val="28"/>
        </w:rPr>
      </w:pPr>
      <w:r w:rsidRPr="001D770F">
        <w:rPr>
          <w:rFonts w:ascii="Times New Roman" w:hAnsi="Times New Roman" w:cs="Times New Roman"/>
          <w:spacing w:val="-2"/>
          <w:sz w:val="28"/>
          <w:szCs w:val="28"/>
        </w:rPr>
        <w:t>Hiện tại Trườ</w:t>
      </w:r>
      <w:r w:rsidR="005B2456" w:rsidRPr="001D770F">
        <w:rPr>
          <w:rFonts w:ascii="Times New Roman" w:hAnsi="Times New Roman" w:cs="Times New Roman"/>
          <w:spacing w:val="-2"/>
          <w:sz w:val="28"/>
          <w:szCs w:val="28"/>
        </w:rPr>
        <w:t>ng đang có 01 h</w:t>
      </w:r>
      <w:r w:rsidRPr="001D770F">
        <w:rPr>
          <w:rFonts w:ascii="Times New Roman" w:hAnsi="Times New Roman" w:cs="Times New Roman"/>
          <w:spacing w:val="-2"/>
          <w:sz w:val="28"/>
          <w:szCs w:val="28"/>
        </w:rPr>
        <w:t xml:space="preserve">ội trường sử dụng tạm trên phần đất đã thu hồi do UBND huyện Thanh Bình quản lý. Đề  nghị </w:t>
      </w:r>
      <w:r w:rsidR="005B2456" w:rsidRPr="001D770F">
        <w:rPr>
          <w:rFonts w:ascii="Times New Roman" w:hAnsi="Times New Roman" w:cs="Times New Roman"/>
          <w:spacing w:val="-2"/>
          <w:sz w:val="28"/>
          <w:szCs w:val="28"/>
        </w:rPr>
        <w:t>Tỉnh</w:t>
      </w:r>
      <w:r w:rsidRPr="001D770F">
        <w:rPr>
          <w:rFonts w:ascii="Times New Roman" w:hAnsi="Times New Roman" w:cs="Times New Roman"/>
          <w:spacing w:val="-2"/>
          <w:sz w:val="28"/>
          <w:szCs w:val="28"/>
        </w:rPr>
        <w:t xml:space="preserve"> xem xét, chỉ  đạo quy hoạch, xây dự</w:t>
      </w:r>
      <w:r w:rsidR="005B2456" w:rsidRPr="001D770F">
        <w:rPr>
          <w:rFonts w:ascii="Times New Roman" w:hAnsi="Times New Roman" w:cs="Times New Roman"/>
          <w:spacing w:val="-2"/>
          <w:sz w:val="28"/>
          <w:szCs w:val="28"/>
        </w:rPr>
        <w:t>ng h</w:t>
      </w:r>
      <w:r w:rsidRPr="001D770F">
        <w:rPr>
          <w:rFonts w:ascii="Times New Roman" w:hAnsi="Times New Roman" w:cs="Times New Roman"/>
          <w:spacing w:val="-2"/>
          <w:sz w:val="28"/>
          <w:szCs w:val="28"/>
        </w:rPr>
        <w:t>ội trường và đầu tư ký túc xá cho đơn vị.</w:t>
      </w:r>
    </w:p>
    <w:p w14:paraId="5FFA8535" w14:textId="656C31A9" w:rsidR="004C0815" w:rsidRPr="001D770F" w:rsidRDefault="005B2456" w:rsidP="00975052">
      <w:pPr>
        <w:widowControl w:val="0"/>
        <w:spacing w:before="120" w:after="0" w:line="240" w:lineRule="auto"/>
        <w:ind w:firstLine="851"/>
        <w:jc w:val="both"/>
        <w:rPr>
          <w:rFonts w:ascii="Times New Roman" w:hAnsi="Times New Roman" w:cs="Times New Roman"/>
          <w:b/>
          <w:bCs/>
          <w:spacing w:val="-2"/>
          <w:sz w:val="28"/>
          <w:szCs w:val="28"/>
        </w:rPr>
      </w:pPr>
      <w:r w:rsidRPr="001D770F">
        <w:rPr>
          <w:rFonts w:ascii="Times New Roman" w:hAnsi="Times New Roman" w:cs="Times New Roman"/>
          <w:b/>
          <w:bCs/>
          <w:spacing w:val="-2"/>
          <w:sz w:val="28"/>
          <w:szCs w:val="28"/>
        </w:rPr>
        <w:t>4</w:t>
      </w:r>
      <w:r w:rsidR="00BD02ED" w:rsidRPr="001D770F">
        <w:rPr>
          <w:rFonts w:ascii="Times New Roman" w:hAnsi="Times New Roman" w:cs="Times New Roman"/>
          <w:b/>
          <w:bCs/>
          <w:spacing w:val="-2"/>
          <w:sz w:val="28"/>
          <w:szCs w:val="28"/>
        </w:rPr>
        <w:t xml:space="preserve">. </w:t>
      </w:r>
      <w:r w:rsidRPr="001D770F">
        <w:rPr>
          <w:rFonts w:ascii="Times New Roman" w:hAnsi="Times New Roman" w:cs="Times New Roman"/>
          <w:b/>
          <w:bCs/>
          <w:spacing w:val="-2"/>
          <w:sz w:val="28"/>
          <w:szCs w:val="28"/>
        </w:rPr>
        <w:t>UBND</w:t>
      </w:r>
      <w:r w:rsidR="004C0815" w:rsidRPr="001D770F">
        <w:rPr>
          <w:rFonts w:ascii="Times New Roman" w:hAnsi="Times New Roman" w:cs="Times New Roman"/>
          <w:b/>
          <w:bCs/>
          <w:spacing w:val="-2"/>
          <w:sz w:val="28"/>
          <w:szCs w:val="28"/>
        </w:rPr>
        <w:t xml:space="preserve"> huyện Lai Vung</w:t>
      </w:r>
    </w:p>
    <w:p w14:paraId="17221001" w14:textId="064EC958" w:rsidR="004C0815" w:rsidRPr="001D770F" w:rsidRDefault="004C0815" w:rsidP="00975052">
      <w:pPr>
        <w:widowControl w:val="0"/>
        <w:spacing w:before="120" w:after="0" w:line="240" w:lineRule="auto"/>
        <w:ind w:firstLine="851"/>
        <w:jc w:val="both"/>
        <w:rPr>
          <w:rFonts w:ascii="Times New Roman" w:hAnsi="Times New Roman" w:cs="Times New Roman"/>
          <w:spacing w:val="-2"/>
          <w:sz w:val="28"/>
          <w:szCs w:val="28"/>
        </w:rPr>
      </w:pPr>
      <w:r w:rsidRPr="001D770F">
        <w:rPr>
          <w:rFonts w:ascii="Times New Roman" w:hAnsi="Times New Roman" w:cs="Times New Roman"/>
          <w:spacing w:val="-2"/>
          <w:sz w:val="28"/>
          <w:szCs w:val="28"/>
        </w:rPr>
        <w:t>Đ</w:t>
      </w:r>
      <w:r w:rsidR="008E5E84">
        <w:rPr>
          <w:rFonts w:ascii="Times New Roman" w:hAnsi="Times New Roman" w:cs="Times New Roman"/>
          <w:spacing w:val="-2"/>
          <w:sz w:val="28"/>
          <w:szCs w:val="28"/>
        </w:rPr>
        <w:t>ề</w:t>
      </w:r>
      <w:r w:rsidRPr="001D770F">
        <w:rPr>
          <w:rFonts w:ascii="Times New Roman" w:hAnsi="Times New Roman" w:cs="Times New Roman"/>
          <w:spacing w:val="-2"/>
          <w:sz w:val="28"/>
          <w:szCs w:val="28"/>
        </w:rPr>
        <w:t xml:space="preserve"> xuất </w:t>
      </w:r>
      <w:r w:rsidR="00697567" w:rsidRPr="001D770F">
        <w:rPr>
          <w:rFonts w:ascii="Times New Roman" w:hAnsi="Times New Roman" w:cs="Times New Roman"/>
          <w:spacing w:val="-2"/>
          <w:sz w:val="28"/>
          <w:szCs w:val="28"/>
        </w:rPr>
        <w:t>n</w:t>
      </w:r>
      <w:r w:rsidRPr="001D770F">
        <w:rPr>
          <w:rFonts w:ascii="Times New Roman" w:hAnsi="Times New Roman" w:cs="Times New Roman"/>
          <w:spacing w:val="-2"/>
          <w:sz w:val="28"/>
          <w:szCs w:val="28"/>
        </w:rPr>
        <w:t xml:space="preserve">âng </w:t>
      </w:r>
      <w:r w:rsidR="00697567" w:rsidRPr="001D770F">
        <w:rPr>
          <w:rFonts w:ascii="Times New Roman" w:hAnsi="Times New Roman" w:cs="Times New Roman"/>
          <w:spacing w:val="-2"/>
          <w:sz w:val="28"/>
          <w:szCs w:val="28"/>
        </w:rPr>
        <w:t>m</w:t>
      </w:r>
      <w:r w:rsidRPr="001D770F">
        <w:rPr>
          <w:rFonts w:ascii="Times New Roman" w:hAnsi="Times New Roman" w:cs="Times New Roman"/>
          <w:spacing w:val="-2"/>
          <w:sz w:val="28"/>
          <w:szCs w:val="28"/>
        </w:rPr>
        <w:t xml:space="preserve">ức chi </w:t>
      </w:r>
      <w:r w:rsidR="00697567" w:rsidRPr="001D770F">
        <w:rPr>
          <w:rFonts w:ascii="Times New Roman" w:hAnsi="Times New Roman" w:cs="Times New Roman"/>
          <w:spacing w:val="-2"/>
          <w:sz w:val="28"/>
          <w:szCs w:val="28"/>
        </w:rPr>
        <w:t>0</w:t>
      </w:r>
      <w:r w:rsidRPr="001D770F">
        <w:rPr>
          <w:rFonts w:ascii="Times New Roman" w:hAnsi="Times New Roman" w:cs="Times New Roman"/>
          <w:spacing w:val="-2"/>
          <w:sz w:val="28"/>
          <w:szCs w:val="28"/>
        </w:rPr>
        <w:t xml:space="preserve">1 giờ giảng của giáo viên thỉnh giảng phải từ </w:t>
      </w:r>
      <w:r w:rsidRPr="001D770F">
        <w:rPr>
          <w:rFonts w:ascii="Times New Roman" w:hAnsi="Times New Roman" w:cs="Times New Roman"/>
          <w:spacing w:val="-2"/>
          <w:sz w:val="28"/>
          <w:szCs w:val="28"/>
        </w:rPr>
        <w:lastRenderedPageBreak/>
        <w:t>80.000 đồng/giờ đến 100.000 đồ</w:t>
      </w:r>
      <w:r w:rsidR="005B2456" w:rsidRPr="001D770F">
        <w:rPr>
          <w:rFonts w:ascii="Times New Roman" w:hAnsi="Times New Roman" w:cs="Times New Roman"/>
          <w:spacing w:val="-2"/>
          <w:sz w:val="28"/>
          <w:szCs w:val="28"/>
        </w:rPr>
        <w:t>ng/</w:t>
      </w:r>
      <w:r w:rsidRPr="001D770F">
        <w:rPr>
          <w:rFonts w:ascii="Times New Roman" w:hAnsi="Times New Roman" w:cs="Times New Roman"/>
          <w:spacing w:val="-2"/>
          <w:sz w:val="28"/>
          <w:szCs w:val="28"/>
        </w:rPr>
        <w:t>giờ cho phù hợp với tình hình thực tế</w:t>
      </w:r>
      <w:r w:rsidR="00BD02ED" w:rsidRPr="001D770F">
        <w:rPr>
          <w:rStyle w:val="FootnoteReference"/>
          <w:rFonts w:ascii="Times New Roman" w:hAnsi="Times New Roman" w:cs="Times New Roman"/>
          <w:spacing w:val="-2"/>
          <w:sz w:val="28"/>
          <w:szCs w:val="28"/>
        </w:rPr>
        <w:footnoteReference w:id="1"/>
      </w:r>
      <w:r w:rsidRPr="001D770F">
        <w:rPr>
          <w:rFonts w:ascii="Times New Roman" w:hAnsi="Times New Roman" w:cs="Times New Roman"/>
          <w:spacing w:val="-2"/>
          <w:sz w:val="28"/>
          <w:szCs w:val="28"/>
        </w:rPr>
        <w:t>.</w:t>
      </w:r>
    </w:p>
    <w:p w14:paraId="3AD7D023" w14:textId="5328D4F0" w:rsidR="004C0815" w:rsidRPr="001D770F" w:rsidRDefault="00BD02ED" w:rsidP="00975052">
      <w:pPr>
        <w:widowControl w:val="0"/>
        <w:spacing w:before="120" w:after="0" w:line="240" w:lineRule="auto"/>
        <w:ind w:firstLine="851"/>
        <w:jc w:val="both"/>
        <w:rPr>
          <w:rFonts w:ascii="Times New Roman" w:hAnsi="Times New Roman" w:cs="Times New Roman"/>
          <w:b/>
          <w:bCs/>
          <w:spacing w:val="-2"/>
          <w:sz w:val="28"/>
          <w:szCs w:val="28"/>
        </w:rPr>
      </w:pPr>
      <w:r w:rsidRPr="001D770F">
        <w:rPr>
          <w:rFonts w:ascii="Times New Roman" w:hAnsi="Times New Roman" w:cs="Times New Roman"/>
          <w:b/>
          <w:bCs/>
          <w:spacing w:val="-2"/>
          <w:sz w:val="28"/>
          <w:szCs w:val="28"/>
        </w:rPr>
        <w:t xml:space="preserve">4. </w:t>
      </w:r>
      <w:r w:rsidR="005B2456" w:rsidRPr="001D770F">
        <w:rPr>
          <w:rFonts w:ascii="Times New Roman" w:hAnsi="Times New Roman" w:cs="Times New Roman"/>
          <w:b/>
          <w:bCs/>
          <w:spacing w:val="-2"/>
          <w:sz w:val="28"/>
          <w:szCs w:val="28"/>
        </w:rPr>
        <w:t>UBND</w:t>
      </w:r>
      <w:r w:rsidR="004C0815" w:rsidRPr="001D770F">
        <w:rPr>
          <w:rFonts w:ascii="Times New Roman" w:hAnsi="Times New Roman" w:cs="Times New Roman"/>
          <w:b/>
          <w:bCs/>
          <w:spacing w:val="-2"/>
          <w:sz w:val="28"/>
          <w:szCs w:val="28"/>
        </w:rPr>
        <w:t xml:space="preserve"> huyện Cao Lãnh</w:t>
      </w:r>
    </w:p>
    <w:p w14:paraId="09EFB395" w14:textId="4B39C1CE" w:rsidR="004C0815" w:rsidRPr="001D770F" w:rsidRDefault="00BD02ED" w:rsidP="00975052">
      <w:pPr>
        <w:widowControl w:val="0"/>
        <w:spacing w:before="120" w:after="0" w:line="240" w:lineRule="auto"/>
        <w:ind w:firstLine="851"/>
        <w:jc w:val="both"/>
        <w:rPr>
          <w:rFonts w:ascii="Times New Roman" w:hAnsi="Times New Roman" w:cs="Times New Roman"/>
          <w:spacing w:val="-2"/>
          <w:sz w:val="28"/>
          <w:szCs w:val="28"/>
        </w:rPr>
      </w:pPr>
      <w:r w:rsidRPr="001D770F">
        <w:rPr>
          <w:rFonts w:ascii="Times New Roman" w:hAnsi="Times New Roman" w:cs="Times New Roman"/>
          <w:spacing w:val="-2"/>
          <w:sz w:val="28"/>
          <w:szCs w:val="28"/>
        </w:rPr>
        <w:t>-</w:t>
      </w:r>
      <w:r w:rsidR="004C0815" w:rsidRPr="001D770F">
        <w:rPr>
          <w:rFonts w:ascii="Times New Roman" w:hAnsi="Times New Roman" w:cs="Times New Roman"/>
          <w:spacing w:val="-2"/>
          <w:sz w:val="28"/>
          <w:szCs w:val="28"/>
        </w:rPr>
        <w:t xml:space="preserve"> Sở </w:t>
      </w:r>
      <w:r w:rsidR="005B2456" w:rsidRPr="001D770F">
        <w:rPr>
          <w:rFonts w:ascii="Times New Roman" w:hAnsi="Times New Roman" w:cs="Times New Roman"/>
          <w:spacing w:val="-2"/>
          <w:sz w:val="28"/>
          <w:szCs w:val="28"/>
        </w:rPr>
        <w:t>GD&amp;ĐT</w:t>
      </w:r>
      <w:r w:rsidR="004C0815" w:rsidRPr="001D770F">
        <w:rPr>
          <w:rFonts w:ascii="Times New Roman" w:hAnsi="Times New Roman" w:cs="Times New Roman"/>
          <w:spacing w:val="-2"/>
          <w:sz w:val="28"/>
          <w:szCs w:val="28"/>
        </w:rPr>
        <w:t xml:space="preserve"> tổ chức các lớp đào tạo, tập huấn về giáo dục hướng nghiệp cho đội ngũ cán bộ quản lý, giáo viên để công tác hướng nghiệp, phân luồng học sinh được hiệu quả cao hơn; có chính sách hỗ trợ khởi nghiệp cho học sinh, nhất là các dự án đạt giải cao qua hội thi cấp Huyện, Tỉnh.</w:t>
      </w:r>
    </w:p>
    <w:p w14:paraId="0D719DBF" w14:textId="41BECD83" w:rsidR="00BD02ED" w:rsidRPr="001D770F" w:rsidRDefault="00BD02ED" w:rsidP="00975052">
      <w:pPr>
        <w:widowControl w:val="0"/>
        <w:spacing w:before="120" w:after="0" w:line="240" w:lineRule="auto"/>
        <w:ind w:firstLine="851"/>
        <w:jc w:val="both"/>
        <w:rPr>
          <w:rFonts w:ascii="Times New Roman" w:hAnsi="Times New Roman" w:cs="Times New Roman"/>
          <w:spacing w:val="-2"/>
          <w:sz w:val="28"/>
          <w:szCs w:val="28"/>
        </w:rPr>
      </w:pPr>
      <w:r w:rsidRPr="001D770F">
        <w:rPr>
          <w:rFonts w:ascii="Times New Roman" w:hAnsi="Times New Roman" w:cs="Times New Roman"/>
          <w:spacing w:val="-2"/>
          <w:sz w:val="28"/>
          <w:szCs w:val="28"/>
        </w:rPr>
        <w:t>-</w:t>
      </w:r>
      <w:r w:rsidR="004C0815" w:rsidRPr="001D770F">
        <w:rPr>
          <w:rFonts w:ascii="Times New Roman" w:hAnsi="Times New Roman" w:cs="Times New Roman"/>
          <w:spacing w:val="-2"/>
          <w:sz w:val="28"/>
          <w:szCs w:val="28"/>
        </w:rPr>
        <w:t xml:space="preserve"> Sở </w:t>
      </w:r>
      <w:r w:rsidR="00A542B5" w:rsidRPr="001D770F">
        <w:rPr>
          <w:rFonts w:ascii="Times New Roman" w:hAnsi="Times New Roman" w:cs="Times New Roman"/>
          <w:spacing w:val="-2"/>
          <w:sz w:val="28"/>
          <w:szCs w:val="28"/>
        </w:rPr>
        <w:t>LĐ-TB&amp;XH</w:t>
      </w:r>
      <w:r w:rsidR="004C0815" w:rsidRPr="001D770F">
        <w:rPr>
          <w:rFonts w:ascii="Times New Roman" w:hAnsi="Times New Roman" w:cs="Times New Roman"/>
          <w:spacing w:val="-2"/>
          <w:sz w:val="28"/>
          <w:szCs w:val="28"/>
        </w:rPr>
        <w:t xml:space="preserve"> phối hợp với các trường </w:t>
      </w:r>
      <w:r w:rsidR="005B2456" w:rsidRPr="001D770F">
        <w:rPr>
          <w:rFonts w:ascii="Times New Roman" w:hAnsi="Times New Roman" w:cs="Times New Roman"/>
          <w:spacing w:val="-2"/>
          <w:sz w:val="28"/>
          <w:szCs w:val="28"/>
        </w:rPr>
        <w:t>t</w:t>
      </w:r>
      <w:r w:rsidR="004C0815" w:rsidRPr="001D770F">
        <w:rPr>
          <w:rFonts w:ascii="Times New Roman" w:hAnsi="Times New Roman" w:cs="Times New Roman"/>
          <w:spacing w:val="-2"/>
          <w:sz w:val="28"/>
          <w:szCs w:val="28"/>
        </w:rPr>
        <w:t xml:space="preserve">rung cấp, </w:t>
      </w:r>
      <w:r w:rsidR="005B2456" w:rsidRPr="001D770F">
        <w:rPr>
          <w:rFonts w:ascii="Times New Roman" w:hAnsi="Times New Roman" w:cs="Times New Roman"/>
          <w:spacing w:val="-2"/>
          <w:sz w:val="28"/>
          <w:szCs w:val="28"/>
        </w:rPr>
        <w:t>c</w:t>
      </w:r>
      <w:r w:rsidR="004C0815" w:rsidRPr="001D770F">
        <w:rPr>
          <w:rFonts w:ascii="Times New Roman" w:hAnsi="Times New Roman" w:cs="Times New Roman"/>
          <w:spacing w:val="-2"/>
          <w:sz w:val="28"/>
          <w:szCs w:val="28"/>
        </w:rPr>
        <w:t xml:space="preserve">ao đẳng, </w:t>
      </w:r>
      <w:r w:rsidR="005B2456" w:rsidRPr="001D770F">
        <w:rPr>
          <w:rFonts w:ascii="Times New Roman" w:hAnsi="Times New Roman" w:cs="Times New Roman"/>
          <w:spacing w:val="-2"/>
          <w:sz w:val="28"/>
          <w:szCs w:val="28"/>
        </w:rPr>
        <w:t>đ</w:t>
      </w:r>
      <w:r w:rsidR="004C0815" w:rsidRPr="001D770F">
        <w:rPr>
          <w:rFonts w:ascii="Times New Roman" w:hAnsi="Times New Roman" w:cs="Times New Roman"/>
          <w:spacing w:val="-2"/>
          <w:sz w:val="28"/>
          <w:szCs w:val="28"/>
        </w:rPr>
        <w:t>ại học thường xuyên cung cấp thông tin về việc làm, thị trường lao động và đào tạo nghề, tuyển sinh… để các trường phổ thông cập nhật bổ sung trong hoạt động giáo dục hướng nghiệp tại nhà trường.</w:t>
      </w:r>
    </w:p>
    <w:p w14:paraId="3B777597" w14:textId="4FDEE1D9" w:rsidR="00311F78" w:rsidRPr="001D770F" w:rsidRDefault="00BD02ED" w:rsidP="00975052">
      <w:pPr>
        <w:widowControl w:val="0"/>
        <w:spacing w:before="120" w:after="0" w:line="240" w:lineRule="auto"/>
        <w:ind w:firstLine="851"/>
        <w:jc w:val="both"/>
        <w:rPr>
          <w:rFonts w:ascii="Times New Roman" w:hAnsi="Times New Roman" w:cs="Times New Roman"/>
          <w:b/>
          <w:bCs/>
          <w:spacing w:val="-2"/>
          <w:sz w:val="28"/>
          <w:szCs w:val="28"/>
        </w:rPr>
      </w:pPr>
      <w:r w:rsidRPr="001D770F">
        <w:rPr>
          <w:rFonts w:ascii="Times New Roman" w:hAnsi="Times New Roman" w:cs="Times New Roman"/>
          <w:b/>
          <w:bCs/>
          <w:spacing w:val="-2"/>
          <w:sz w:val="28"/>
          <w:szCs w:val="28"/>
        </w:rPr>
        <w:t xml:space="preserve">6. </w:t>
      </w:r>
      <w:r w:rsidR="005B2456" w:rsidRPr="001D770F">
        <w:rPr>
          <w:rFonts w:ascii="Times New Roman" w:hAnsi="Times New Roman" w:cs="Times New Roman"/>
          <w:b/>
          <w:bCs/>
          <w:spacing w:val="-2"/>
          <w:sz w:val="28"/>
          <w:szCs w:val="28"/>
        </w:rPr>
        <w:t>UBND</w:t>
      </w:r>
      <w:r w:rsidR="00311F78" w:rsidRPr="001D770F">
        <w:rPr>
          <w:rFonts w:ascii="Times New Roman" w:hAnsi="Times New Roman" w:cs="Times New Roman"/>
          <w:b/>
          <w:bCs/>
          <w:spacing w:val="-2"/>
          <w:sz w:val="28"/>
          <w:szCs w:val="28"/>
        </w:rPr>
        <w:t xml:space="preserve"> huyện Tân Hồng</w:t>
      </w:r>
    </w:p>
    <w:p w14:paraId="286A6E57" w14:textId="0B7FE943" w:rsidR="00311F78" w:rsidRPr="001D770F" w:rsidRDefault="008E5E84" w:rsidP="00975052">
      <w:pPr>
        <w:widowControl w:val="0"/>
        <w:spacing w:before="120" w:after="0" w:line="240" w:lineRule="auto"/>
        <w:ind w:firstLine="851"/>
        <w:jc w:val="both"/>
        <w:rPr>
          <w:rFonts w:ascii="Times New Roman" w:hAnsi="Times New Roman" w:cs="Times New Roman"/>
          <w:spacing w:val="-2"/>
          <w:sz w:val="28"/>
          <w:szCs w:val="28"/>
        </w:rPr>
      </w:pPr>
      <w:r>
        <w:rPr>
          <w:rFonts w:ascii="Times New Roman" w:hAnsi="Times New Roman" w:cs="Times New Roman"/>
          <w:spacing w:val="-2"/>
          <w:sz w:val="28"/>
          <w:szCs w:val="28"/>
        </w:rPr>
        <w:t>Tăng chi</w:t>
      </w:r>
      <w:r w:rsidR="00311F78" w:rsidRPr="001D770F">
        <w:rPr>
          <w:rFonts w:ascii="Times New Roman" w:hAnsi="Times New Roman" w:cs="Times New Roman"/>
          <w:spacing w:val="-2"/>
          <w:sz w:val="28"/>
          <w:szCs w:val="28"/>
        </w:rPr>
        <w:t xml:space="preserve"> phí hỗ trợ tiền ăn cho các đối tượng người khuyết tật, dân tộc thiểu số, người có công với cách mạng và người bị thu hồi đất nông nghiệp, người thuộc hộ nghèo, cận nghèo... theo Quyết định số 46/2015/QĐ-TTg ngày 28/9/2015 của Thủ tướng Chính phủ quy định chính sách hỗ trợ đào tạo trình độ sơ cấp, đào tạo dưới 03 tháng từ 30.000đ lên 50.000đ/ngày thực học.</w:t>
      </w:r>
    </w:p>
    <w:p w14:paraId="728596EC" w14:textId="439A778F" w:rsidR="00311F78" w:rsidRPr="001D770F" w:rsidRDefault="00BD02ED" w:rsidP="00975052">
      <w:pPr>
        <w:widowControl w:val="0"/>
        <w:spacing w:before="120" w:after="0" w:line="240" w:lineRule="auto"/>
        <w:ind w:firstLine="851"/>
        <w:jc w:val="both"/>
        <w:rPr>
          <w:rFonts w:ascii="Times New Roman" w:hAnsi="Times New Roman" w:cs="Times New Roman"/>
          <w:b/>
          <w:bCs/>
          <w:spacing w:val="-2"/>
          <w:sz w:val="28"/>
          <w:szCs w:val="28"/>
        </w:rPr>
      </w:pPr>
      <w:r w:rsidRPr="001D770F">
        <w:rPr>
          <w:rFonts w:ascii="Times New Roman" w:hAnsi="Times New Roman" w:cs="Times New Roman"/>
          <w:b/>
          <w:bCs/>
          <w:spacing w:val="-2"/>
          <w:sz w:val="28"/>
          <w:szCs w:val="28"/>
        </w:rPr>
        <w:t xml:space="preserve">7. </w:t>
      </w:r>
      <w:r w:rsidR="005B2456" w:rsidRPr="001D770F">
        <w:rPr>
          <w:rFonts w:ascii="Times New Roman" w:hAnsi="Times New Roman" w:cs="Times New Roman"/>
          <w:b/>
          <w:bCs/>
          <w:spacing w:val="-2"/>
          <w:sz w:val="28"/>
          <w:szCs w:val="28"/>
        </w:rPr>
        <w:t>UBND</w:t>
      </w:r>
      <w:r w:rsidR="00311F78" w:rsidRPr="001D770F">
        <w:rPr>
          <w:rFonts w:ascii="Times New Roman" w:hAnsi="Times New Roman" w:cs="Times New Roman"/>
          <w:b/>
          <w:bCs/>
          <w:spacing w:val="-2"/>
          <w:sz w:val="28"/>
          <w:szCs w:val="28"/>
        </w:rPr>
        <w:t xml:space="preserve"> huyện Hồng Ngự</w:t>
      </w:r>
    </w:p>
    <w:p w14:paraId="1B010D08" w14:textId="6E0CB4AB" w:rsidR="00311F78" w:rsidRPr="001D770F" w:rsidRDefault="00311F78" w:rsidP="00975052">
      <w:pPr>
        <w:widowControl w:val="0"/>
        <w:spacing w:before="120" w:after="0" w:line="240" w:lineRule="auto"/>
        <w:ind w:firstLine="851"/>
        <w:jc w:val="both"/>
        <w:rPr>
          <w:rFonts w:ascii="Times New Roman" w:hAnsi="Times New Roman" w:cs="Times New Roman"/>
          <w:spacing w:val="-2"/>
          <w:sz w:val="28"/>
          <w:szCs w:val="28"/>
        </w:rPr>
      </w:pPr>
      <w:r w:rsidRPr="001D770F">
        <w:rPr>
          <w:rFonts w:ascii="Times New Roman" w:hAnsi="Times New Roman" w:cs="Times New Roman"/>
          <w:spacing w:val="-2"/>
          <w:sz w:val="28"/>
          <w:szCs w:val="28"/>
        </w:rPr>
        <w:t>Tỉnh tiếp tục quan tâm hỗ trợ</w:t>
      </w:r>
      <w:r w:rsidR="00CC1F68" w:rsidRPr="001D770F">
        <w:rPr>
          <w:rFonts w:ascii="Times New Roman" w:hAnsi="Times New Roman" w:cs="Times New Roman"/>
          <w:spacing w:val="-2"/>
          <w:sz w:val="28"/>
          <w:szCs w:val="28"/>
        </w:rPr>
        <w:t xml:space="preserve"> h</w:t>
      </w:r>
      <w:r w:rsidRPr="001D770F">
        <w:rPr>
          <w:rFonts w:ascii="Times New Roman" w:hAnsi="Times New Roman" w:cs="Times New Roman"/>
          <w:spacing w:val="-2"/>
          <w:sz w:val="28"/>
          <w:szCs w:val="28"/>
        </w:rPr>
        <w:t xml:space="preserve">uyện đầu tư cơ sở vật chất, trang thiết bị dạy nghề của Trung tâm </w:t>
      </w:r>
      <w:r w:rsidR="00975052" w:rsidRPr="001D770F">
        <w:rPr>
          <w:rFonts w:ascii="Times New Roman" w:hAnsi="Times New Roman" w:cs="Times New Roman"/>
          <w:spacing w:val="-2"/>
          <w:sz w:val="28"/>
          <w:szCs w:val="28"/>
        </w:rPr>
        <w:t>GDNN</w:t>
      </w:r>
      <w:r w:rsidR="005B2456" w:rsidRPr="001D770F">
        <w:rPr>
          <w:rFonts w:ascii="Times New Roman" w:hAnsi="Times New Roman" w:cs="Times New Roman"/>
          <w:spacing w:val="-2"/>
          <w:sz w:val="28"/>
          <w:szCs w:val="28"/>
        </w:rPr>
        <w:t xml:space="preserve"> h</w:t>
      </w:r>
      <w:r w:rsidRPr="001D770F">
        <w:rPr>
          <w:rFonts w:ascii="Times New Roman" w:hAnsi="Times New Roman" w:cs="Times New Roman"/>
          <w:spacing w:val="-2"/>
          <w:sz w:val="28"/>
          <w:szCs w:val="28"/>
        </w:rPr>
        <w:t>uyện đạt tiêu chí 5 về cơ sở vật chất, thiết bị đào tạo để đảm bảo hoạt động có hiệu quả</w:t>
      </w:r>
      <w:r w:rsidR="00CC1F68" w:rsidRPr="001D770F">
        <w:rPr>
          <w:rFonts w:ascii="Times New Roman" w:hAnsi="Times New Roman" w:cs="Times New Roman"/>
          <w:spacing w:val="-2"/>
          <w:sz w:val="28"/>
          <w:szCs w:val="28"/>
        </w:rPr>
        <w:t>;</w:t>
      </w:r>
      <w:r w:rsidRPr="001D770F">
        <w:rPr>
          <w:rFonts w:ascii="Times New Roman" w:hAnsi="Times New Roman" w:cs="Times New Roman"/>
          <w:spacing w:val="-2"/>
          <w:sz w:val="28"/>
          <w:szCs w:val="28"/>
        </w:rPr>
        <w:t xml:space="preserve"> hướng dẫ</w:t>
      </w:r>
      <w:r w:rsidR="005B2456" w:rsidRPr="001D770F">
        <w:rPr>
          <w:rFonts w:ascii="Times New Roman" w:hAnsi="Times New Roman" w:cs="Times New Roman"/>
          <w:spacing w:val="-2"/>
          <w:sz w:val="28"/>
          <w:szCs w:val="28"/>
        </w:rPr>
        <w:t>n h</w:t>
      </w:r>
      <w:r w:rsidRPr="001D770F">
        <w:rPr>
          <w:rFonts w:ascii="Times New Roman" w:hAnsi="Times New Roman" w:cs="Times New Roman"/>
          <w:spacing w:val="-2"/>
          <w:sz w:val="28"/>
          <w:szCs w:val="28"/>
        </w:rPr>
        <w:t xml:space="preserve">uyện trong việc thực hiện đánh giá mức độ đáp ứng các tiêu chí để Trung tâm </w:t>
      </w:r>
      <w:r w:rsidR="00975052" w:rsidRPr="001D770F">
        <w:rPr>
          <w:rFonts w:ascii="Times New Roman" w:hAnsi="Times New Roman" w:cs="Times New Roman"/>
          <w:spacing w:val="-2"/>
          <w:sz w:val="28"/>
          <w:szCs w:val="28"/>
        </w:rPr>
        <w:t>GDNN</w:t>
      </w:r>
      <w:r w:rsidRPr="001D770F">
        <w:rPr>
          <w:rFonts w:ascii="Times New Roman" w:hAnsi="Times New Roman" w:cs="Times New Roman"/>
          <w:spacing w:val="-2"/>
          <w:sz w:val="28"/>
          <w:szCs w:val="28"/>
        </w:rPr>
        <w:t xml:space="preserve"> </w:t>
      </w:r>
      <w:r w:rsidR="005B2456" w:rsidRPr="001D770F">
        <w:rPr>
          <w:rFonts w:ascii="Times New Roman" w:hAnsi="Times New Roman" w:cs="Times New Roman"/>
          <w:spacing w:val="-2"/>
          <w:sz w:val="28"/>
          <w:szCs w:val="28"/>
        </w:rPr>
        <w:t>h</w:t>
      </w:r>
      <w:r w:rsidRPr="001D770F">
        <w:rPr>
          <w:rFonts w:ascii="Times New Roman" w:hAnsi="Times New Roman" w:cs="Times New Roman"/>
          <w:spacing w:val="-2"/>
          <w:sz w:val="28"/>
          <w:szCs w:val="28"/>
        </w:rPr>
        <w:t>uyện đảm bảo đạt các tiêu chuẩn theo quy định.</w:t>
      </w:r>
    </w:p>
    <w:p w14:paraId="463815D9" w14:textId="36389CC7" w:rsidR="00311F78" w:rsidRPr="001D770F" w:rsidRDefault="006C0434" w:rsidP="00975052">
      <w:pPr>
        <w:widowControl w:val="0"/>
        <w:spacing w:before="120" w:after="0" w:line="240" w:lineRule="auto"/>
        <w:ind w:firstLine="851"/>
        <w:jc w:val="both"/>
        <w:rPr>
          <w:rFonts w:ascii="Times New Roman" w:hAnsi="Times New Roman" w:cs="Times New Roman"/>
          <w:b/>
          <w:bCs/>
          <w:spacing w:val="-2"/>
          <w:sz w:val="28"/>
          <w:szCs w:val="28"/>
        </w:rPr>
      </w:pPr>
      <w:r w:rsidRPr="001D770F">
        <w:rPr>
          <w:rFonts w:ascii="Times New Roman" w:hAnsi="Times New Roman" w:cs="Times New Roman"/>
          <w:b/>
          <w:bCs/>
          <w:spacing w:val="-2"/>
          <w:sz w:val="28"/>
          <w:szCs w:val="28"/>
        </w:rPr>
        <w:t>8</w:t>
      </w:r>
      <w:r w:rsidR="00BD02ED" w:rsidRPr="001D770F">
        <w:rPr>
          <w:rFonts w:ascii="Times New Roman" w:hAnsi="Times New Roman" w:cs="Times New Roman"/>
          <w:b/>
          <w:bCs/>
          <w:spacing w:val="-2"/>
          <w:sz w:val="28"/>
          <w:szCs w:val="28"/>
        </w:rPr>
        <w:t xml:space="preserve">. </w:t>
      </w:r>
      <w:r w:rsidR="005B2456" w:rsidRPr="001D770F">
        <w:rPr>
          <w:rFonts w:ascii="Times New Roman" w:hAnsi="Times New Roman" w:cs="Times New Roman"/>
          <w:b/>
          <w:bCs/>
          <w:spacing w:val="-2"/>
          <w:sz w:val="28"/>
          <w:szCs w:val="28"/>
        </w:rPr>
        <w:t>UBND</w:t>
      </w:r>
      <w:r w:rsidR="00BC24E7" w:rsidRPr="001D770F">
        <w:rPr>
          <w:rFonts w:ascii="Times New Roman" w:hAnsi="Times New Roman" w:cs="Times New Roman"/>
          <w:b/>
          <w:bCs/>
          <w:spacing w:val="-2"/>
          <w:sz w:val="28"/>
          <w:szCs w:val="28"/>
        </w:rPr>
        <w:t xml:space="preserve"> thành phố Cao Lãnh</w:t>
      </w:r>
    </w:p>
    <w:p w14:paraId="6AA2EC82" w14:textId="44EA8213" w:rsidR="00BC24E7" w:rsidRPr="001D770F" w:rsidRDefault="00BC24E7" w:rsidP="00975052">
      <w:pPr>
        <w:widowControl w:val="0"/>
        <w:spacing w:before="120" w:after="0" w:line="240" w:lineRule="auto"/>
        <w:ind w:firstLine="851"/>
        <w:jc w:val="both"/>
        <w:rPr>
          <w:rFonts w:ascii="Times New Roman" w:hAnsi="Times New Roman" w:cs="Times New Roman"/>
          <w:spacing w:val="-2"/>
          <w:sz w:val="28"/>
          <w:szCs w:val="28"/>
        </w:rPr>
      </w:pPr>
      <w:r w:rsidRPr="001D770F">
        <w:rPr>
          <w:rFonts w:ascii="Times New Roman" w:hAnsi="Times New Roman" w:cs="Times New Roman"/>
          <w:spacing w:val="-2"/>
          <w:sz w:val="28"/>
          <w:szCs w:val="28"/>
        </w:rPr>
        <w:t>Các cơ sở GDNN trên địa bàn có chức năng đào tạo trực thuộc Tỉnh quản lý, do đó đề nghị được chia sẻ các thông tin có liên quan nhằm thuận tiện trong công tác phối hợp, hỗ trợ và phục vụ công tác quản lý lao động trên địa bàn.</w:t>
      </w:r>
    </w:p>
    <w:p w14:paraId="2BC548FA" w14:textId="0F8DEF7A" w:rsidR="00BC24E7" w:rsidRPr="001D770F" w:rsidRDefault="006C0434" w:rsidP="00975052">
      <w:pPr>
        <w:widowControl w:val="0"/>
        <w:spacing w:before="120" w:after="0" w:line="240" w:lineRule="auto"/>
        <w:ind w:firstLine="851"/>
        <w:jc w:val="both"/>
        <w:rPr>
          <w:rFonts w:ascii="Times New Roman" w:hAnsi="Times New Roman" w:cs="Times New Roman"/>
          <w:b/>
          <w:bCs/>
          <w:spacing w:val="-2"/>
          <w:sz w:val="28"/>
          <w:szCs w:val="28"/>
        </w:rPr>
      </w:pPr>
      <w:r w:rsidRPr="001D770F">
        <w:rPr>
          <w:rFonts w:ascii="Times New Roman" w:hAnsi="Times New Roman" w:cs="Times New Roman"/>
          <w:b/>
          <w:bCs/>
          <w:spacing w:val="-2"/>
          <w:sz w:val="28"/>
          <w:szCs w:val="28"/>
        </w:rPr>
        <w:t>9</w:t>
      </w:r>
      <w:r w:rsidR="00BD02ED" w:rsidRPr="001D770F">
        <w:rPr>
          <w:rFonts w:ascii="Times New Roman" w:hAnsi="Times New Roman" w:cs="Times New Roman"/>
          <w:b/>
          <w:bCs/>
          <w:spacing w:val="-2"/>
          <w:sz w:val="28"/>
          <w:szCs w:val="28"/>
        </w:rPr>
        <w:t xml:space="preserve">. </w:t>
      </w:r>
      <w:r w:rsidR="005B2456" w:rsidRPr="001D770F">
        <w:rPr>
          <w:rFonts w:ascii="Times New Roman" w:hAnsi="Times New Roman" w:cs="Times New Roman"/>
          <w:b/>
          <w:bCs/>
          <w:spacing w:val="-2"/>
          <w:sz w:val="28"/>
          <w:szCs w:val="28"/>
        </w:rPr>
        <w:t>UBND</w:t>
      </w:r>
      <w:r w:rsidR="00BC24E7" w:rsidRPr="001D770F">
        <w:rPr>
          <w:rFonts w:ascii="Times New Roman" w:hAnsi="Times New Roman" w:cs="Times New Roman"/>
          <w:b/>
          <w:bCs/>
          <w:spacing w:val="-2"/>
          <w:sz w:val="28"/>
          <w:szCs w:val="28"/>
        </w:rPr>
        <w:t xml:space="preserve"> huyện Lấp Vò</w:t>
      </w:r>
    </w:p>
    <w:p w14:paraId="300F4D58" w14:textId="3365445B" w:rsidR="00BC24E7" w:rsidRPr="001D770F" w:rsidRDefault="00CC1F68" w:rsidP="00975052">
      <w:pPr>
        <w:widowControl w:val="0"/>
        <w:spacing w:before="120" w:after="0" w:line="240" w:lineRule="auto"/>
        <w:ind w:firstLine="851"/>
        <w:jc w:val="both"/>
        <w:rPr>
          <w:rFonts w:ascii="Times New Roman" w:hAnsi="Times New Roman" w:cs="Times New Roman"/>
          <w:spacing w:val="-2"/>
          <w:sz w:val="28"/>
          <w:szCs w:val="28"/>
        </w:rPr>
      </w:pPr>
      <w:r w:rsidRPr="001D770F">
        <w:rPr>
          <w:rFonts w:ascii="Times New Roman" w:hAnsi="Times New Roman" w:cs="Times New Roman"/>
          <w:spacing w:val="-2"/>
          <w:sz w:val="28"/>
          <w:szCs w:val="28"/>
        </w:rPr>
        <w:t>T</w:t>
      </w:r>
      <w:r w:rsidR="00BC24E7" w:rsidRPr="001D770F">
        <w:rPr>
          <w:rFonts w:ascii="Times New Roman" w:hAnsi="Times New Roman" w:cs="Times New Roman"/>
          <w:spacing w:val="-2"/>
          <w:sz w:val="28"/>
          <w:szCs w:val="28"/>
        </w:rPr>
        <w:t xml:space="preserve">hực hiện Chỉ thị số 21-CT/TW ngày 04/05/2023 của Ban Bí thư Trung ương Đảng khóa XIII về tiếp tục đổi mới, phát triển và nâng cao chất lượng </w:t>
      </w:r>
      <w:r w:rsidR="00975052" w:rsidRPr="001D770F">
        <w:rPr>
          <w:rFonts w:ascii="Times New Roman" w:hAnsi="Times New Roman" w:cs="Times New Roman"/>
          <w:spacing w:val="-2"/>
          <w:sz w:val="28"/>
          <w:szCs w:val="28"/>
        </w:rPr>
        <w:t>GDNN</w:t>
      </w:r>
      <w:r w:rsidR="00BC24E7" w:rsidRPr="001D770F">
        <w:rPr>
          <w:rFonts w:ascii="Times New Roman" w:hAnsi="Times New Roman" w:cs="Times New Roman"/>
          <w:spacing w:val="-2"/>
          <w:sz w:val="28"/>
          <w:szCs w:val="28"/>
        </w:rPr>
        <w:t xml:space="preserve"> đến năm 2030, tầm nhìn năm 2045; Kế hoạch số 226/KH-UBND ngày 21/6/2022 của UBND Tỉnh, về kế hoạch phát triển </w:t>
      </w:r>
      <w:r w:rsidR="00975052" w:rsidRPr="001D770F">
        <w:rPr>
          <w:rFonts w:ascii="Times New Roman" w:hAnsi="Times New Roman" w:cs="Times New Roman"/>
          <w:spacing w:val="-2"/>
          <w:sz w:val="28"/>
          <w:szCs w:val="28"/>
        </w:rPr>
        <w:t>GDNN</w:t>
      </w:r>
      <w:r w:rsidR="00BC24E7" w:rsidRPr="001D770F">
        <w:rPr>
          <w:rFonts w:ascii="Times New Roman" w:hAnsi="Times New Roman" w:cs="Times New Roman"/>
          <w:spacing w:val="-2"/>
          <w:sz w:val="28"/>
          <w:szCs w:val="28"/>
        </w:rPr>
        <w:t>, Lao động, Việc làm tỉnh Đồng Tháp đến năm 2025, tầm nhìn đế</w:t>
      </w:r>
      <w:r w:rsidR="005B2456" w:rsidRPr="001D770F">
        <w:rPr>
          <w:rFonts w:ascii="Times New Roman" w:hAnsi="Times New Roman" w:cs="Times New Roman"/>
          <w:spacing w:val="-2"/>
          <w:sz w:val="28"/>
          <w:szCs w:val="28"/>
        </w:rPr>
        <w:t xml:space="preserve">n năm 2030; </w:t>
      </w:r>
      <w:r w:rsidR="00BC24E7" w:rsidRPr="001D770F">
        <w:rPr>
          <w:rFonts w:ascii="Times New Roman" w:hAnsi="Times New Roman" w:cs="Times New Roman"/>
          <w:spacing w:val="-2"/>
          <w:sz w:val="28"/>
          <w:szCs w:val="28"/>
        </w:rPr>
        <w:t>Nghị Quyết số 08 ngày 10</w:t>
      </w:r>
      <w:r w:rsidR="005B2456" w:rsidRPr="001D770F">
        <w:rPr>
          <w:rFonts w:ascii="Times New Roman" w:hAnsi="Times New Roman" w:cs="Times New Roman"/>
          <w:spacing w:val="-2"/>
          <w:sz w:val="28"/>
          <w:szCs w:val="28"/>
        </w:rPr>
        <w:t>/</w:t>
      </w:r>
      <w:r w:rsidR="00BC24E7" w:rsidRPr="001D770F">
        <w:rPr>
          <w:rFonts w:ascii="Times New Roman" w:hAnsi="Times New Roman" w:cs="Times New Roman"/>
          <w:spacing w:val="-2"/>
          <w:sz w:val="28"/>
          <w:szCs w:val="28"/>
        </w:rPr>
        <w:t>6</w:t>
      </w:r>
      <w:r w:rsidR="005B2456" w:rsidRPr="001D770F">
        <w:rPr>
          <w:rFonts w:ascii="Times New Roman" w:hAnsi="Times New Roman" w:cs="Times New Roman"/>
          <w:spacing w:val="-2"/>
          <w:sz w:val="28"/>
          <w:szCs w:val="28"/>
        </w:rPr>
        <w:t>/</w:t>
      </w:r>
      <w:r w:rsidR="00BC24E7" w:rsidRPr="001D770F">
        <w:rPr>
          <w:rFonts w:ascii="Times New Roman" w:hAnsi="Times New Roman" w:cs="Times New Roman"/>
          <w:spacing w:val="-2"/>
          <w:sz w:val="28"/>
          <w:szCs w:val="28"/>
        </w:rPr>
        <w:t xml:space="preserve">2024 của Ban </w:t>
      </w:r>
      <w:r w:rsidR="005B2456" w:rsidRPr="001D770F">
        <w:rPr>
          <w:rFonts w:ascii="Times New Roman" w:hAnsi="Times New Roman" w:cs="Times New Roman"/>
          <w:spacing w:val="-2"/>
          <w:sz w:val="28"/>
          <w:szCs w:val="28"/>
        </w:rPr>
        <w:t xml:space="preserve">Thường </w:t>
      </w:r>
      <w:r w:rsidR="00BC24E7" w:rsidRPr="001D770F">
        <w:rPr>
          <w:rFonts w:ascii="Times New Roman" w:hAnsi="Times New Roman" w:cs="Times New Roman"/>
          <w:spacing w:val="-2"/>
          <w:sz w:val="28"/>
          <w:szCs w:val="28"/>
        </w:rPr>
        <w:t>vụ Tỉnh ủy thực hiện Chỉ thị số</w:t>
      </w:r>
      <w:r w:rsidR="005B2456" w:rsidRPr="001D770F">
        <w:rPr>
          <w:rFonts w:ascii="Times New Roman" w:hAnsi="Times New Roman" w:cs="Times New Roman"/>
          <w:spacing w:val="-2"/>
          <w:sz w:val="28"/>
          <w:szCs w:val="28"/>
        </w:rPr>
        <w:t xml:space="preserve"> 21-CT/TW…, </w:t>
      </w:r>
      <w:r w:rsidR="00BC24E7" w:rsidRPr="001D770F">
        <w:rPr>
          <w:rFonts w:ascii="Times New Roman" w:hAnsi="Times New Roman" w:cs="Times New Roman"/>
          <w:spacing w:val="-2"/>
          <w:sz w:val="28"/>
          <w:szCs w:val="28"/>
        </w:rPr>
        <w:t xml:space="preserve">trong đó đề ra mục tiêu: </w:t>
      </w:r>
      <w:r w:rsidR="00BC24E7" w:rsidRPr="001D770F">
        <w:rPr>
          <w:rFonts w:ascii="Times New Roman" w:hAnsi="Times New Roman" w:cs="Times New Roman"/>
          <w:i/>
          <w:spacing w:val="-2"/>
          <w:sz w:val="28"/>
          <w:szCs w:val="28"/>
        </w:rPr>
        <w:t xml:space="preserve">“Phấn đấu thu hút từ 50% học sinh trung học vào hệ thống </w:t>
      </w:r>
      <w:r w:rsidR="00975052" w:rsidRPr="001D770F">
        <w:rPr>
          <w:rFonts w:ascii="Times New Roman" w:hAnsi="Times New Roman" w:cs="Times New Roman"/>
          <w:i/>
          <w:spacing w:val="-2"/>
          <w:sz w:val="28"/>
          <w:szCs w:val="28"/>
        </w:rPr>
        <w:lastRenderedPageBreak/>
        <w:t>GDNN</w:t>
      </w:r>
      <w:r w:rsidR="00BC24E7" w:rsidRPr="001D770F">
        <w:rPr>
          <w:rFonts w:ascii="Times New Roman" w:hAnsi="Times New Roman" w:cs="Times New Roman"/>
          <w:i/>
          <w:spacing w:val="-2"/>
          <w:sz w:val="28"/>
          <w:szCs w:val="28"/>
        </w:rPr>
        <w:t>; đào tạo lại, đào tạo thường xuyên cho khoảng 60% lực lượng lao động; Tỷ lệ lao động qua đào tạo đạt 85%; trong đó, tỷ lệ lao động qua đào tạo nghề đạt 65%”</w:t>
      </w:r>
      <w:r w:rsidRPr="001D770F">
        <w:rPr>
          <w:rFonts w:ascii="Times New Roman" w:hAnsi="Times New Roman" w:cs="Times New Roman"/>
          <w:spacing w:val="-2"/>
          <w:sz w:val="28"/>
          <w:szCs w:val="28"/>
        </w:rPr>
        <w:t>, đ</w:t>
      </w:r>
      <w:r w:rsidR="00BC24E7" w:rsidRPr="001D770F">
        <w:rPr>
          <w:rFonts w:ascii="Times New Roman" w:hAnsi="Times New Roman" w:cs="Times New Roman"/>
          <w:spacing w:val="-2"/>
          <w:sz w:val="28"/>
          <w:szCs w:val="28"/>
        </w:rPr>
        <w:t xml:space="preserve">ề nghị Tỉnh cho chủ trương Trung tâm </w:t>
      </w:r>
      <w:r w:rsidR="00975052" w:rsidRPr="001D770F">
        <w:rPr>
          <w:rFonts w:ascii="Times New Roman" w:hAnsi="Times New Roman" w:cs="Times New Roman"/>
          <w:spacing w:val="-2"/>
          <w:sz w:val="28"/>
          <w:szCs w:val="28"/>
        </w:rPr>
        <w:t>GDNN</w:t>
      </w:r>
      <w:r w:rsidR="005B2456" w:rsidRPr="001D770F">
        <w:rPr>
          <w:rFonts w:ascii="Times New Roman" w:hAnsi="Times New Roman" w:cs="Times New Roman"/>
          <w:spacing w:val="-2"/>
          <w:sz w:val="28"/>
          <w:szCs w:val="28"/>
        </w:rPr>
        <w:t xml:space="preserve"> h</w:t>
      </w:r>
      <w:r w:rsidR="00BC24E7" w:rsidRPr="001D770F">
        <w:rPr>
          <w:rFonts w:ascii="Times New Roman" w:hAnsi="Times New Roman" w:cs="Times New Roman"/>
          <w:spacing w:val="-2"/>
          <w:sz w:val="28"/>
          <w:szCs w:val="28"/>
        </w:rPr>
        <w:t xml:space="preserve">uyện được đào tạo hệ trung cấp nghề (theo Quy chế tổ chức và hoạt động của Trung tâm </w:t>
      </w:r>
      <w:r w:rsidR="00975052" w:rsidRPr="001D770F">
        <w:rPr>
          <w:rFonts w:ascii="Times New Roman" w:hAnsi="Times New Roman" w:cs="Times New Roman"/>
          <w:spacing w:val="-2"/>
          <w:sz w:val="28"/>
          <w:szCs w:val="28"/>
        </w:rPr>
        <w:t>GDNN</w:t>
      </w:r>
      <w:r w:rsidR="00BC24E7" w:rsidRPr="001D770F">
        <w:rPr>
          <w:rFonts w:ascii="Times New Roman" w:hAnsi="Times New Roman" w:cs="Times New Roman"/>
          <w:spacing w:val="-2"/>
          <w:sz w:val="28"/>
          <w:szCs w:val="28"/>
        </w:rPr>
        <w:t xml:space="preserve"> đã được phê duyệ</w:t>
      </w:r>
      <w:r w:rsidR="00BD02ED" w:rsidRPr="001D770F">
        <w:rPr>
          <w:rFonts w:ascii="Times New Roman" w:hAnsi="Times New Roman" w:cs="Times New Roman"/>
          <w:spacing w:val="-2"/>
          <w:sz w:val="28"/>
          <w:szCs w:val="28"/>
        </w:rPr>
        <w:t>t</w:t>
      </w:r>
      <w:r w:rsidR="00BC24E7" w:rsidRPr="001D770F">
        <w:rPr>
          <w:rFonts w:ascii="Times New Roman" w:hAnsi="Times New Roman" w:cs="Times New Roman"/>
          <w:spacing w:val="-2"/>
          <w:sz w:val="28"/>
          <w:szCs w:val="28"/>
        </w:rPr>
        <w:t xml:space="preserve"> thì Trung tâm chỉ đ</w:t>
      </w:r>
      <w:r w:rsidR="00BD02ED" w:rsidRPr="001D770F">
        <w:rPr>
          <w:rFonts w:ascii="Times New Roman" w:hAnsi="Times New Roman" w:cs="Times New Roman"/>
          <w:spacing w:val="-2"/>
          <w:sz w:val="28"/>
          <w:szCs w:val="28"/>
        </w:rPr>
        <w:t>à</w:t>
      </w:r>
      <w:r w:rsidR="00BC24E7" w:rsidRPr="001D770F">
        <w:rPr>
          <w:rFonts w:ascii="Times New Roman" w:hAnsi="Times New Roman" w:cs="Times New Roman"/>
          <w:spacing w:val="-2"/>
          <w:sz w:val="28"/>
          <w:szCs w:val="28"/>
        </w:rPr>
        <w:t>o tạo, bồi dưỡng các lớp sơ cấp hoặc tương đương dưới 3 tháng</w:t>
      </w:r>
      <w:r w:rsidR="005B2456" w:rsidRPr="001D770F">
        <w:rPr>
          <w:rFonts w:ascii="Times New Roman" w:hAnsi="Times New Roman" w:cs="Times New Roman"/>
          <w:spacing w:val="-2"/>
          <w:sz w:val="28"/>
          <w:szCs w:val="28"/>
        </w:rPr>
        <w:t>)</w:t>
      </w:r>
      <w:r w:rsidR="00BC24E7" w:rsidRPr="001D770F">
        <w:rPr>
          <w:rFonts w:ascii="Times New Roman" w:hAnsi="Times New Roman" w:cs="Times New Roman"/>
          <w:spacing w:val="-2"/>
          <w:sz w:val="28"/>
          <w:szCs w:val="28"/>
        </w:rPr>
        <w:t>.</w:t>
      </w:r>
    </w:p>
    <w:p w14:paraId="36E7423C" w14:textId="4EFC2090" w:rsidR="00975052" w:rsidRPr="001D770F" w:rsidRDefault="00975052" w:rsidP="00975052">
      <w:pPr>
        <w:widowControl w:val="0"/>
        <w:spacing w:before="120" w:after="0" w:line="240" w:lineRule="auto"/>
        <w:ind w:firstLine="851"/>
        <w:jc w:val="both"/>
        <w:rPr>
          <w:rFonts w:ascii="Times New Roman" w:hAnsi="Times New Roman" w:cs="Times New Roman"/>
          <w:b/>
          <w:bCs/>
          <w:spacing w:val="-2"/>
          <w:sz w:val="28"/>
          <w:szCs w:val="28"/>
        </w:rPr>
      </w:pPr>
      <w:r w:rsidRPr="001D770F">
        <w:rPr>
          <w:rFonts w:ascii="Times New Roman" w:hAnsi="Times New Roman" w:cs="Times New Roman"/>
          <w:b/>
          <w:bCs/>
          <w:spacing w:val="-2"/>
          <w:sz w:val="28"/>
          <w:szCs w:val="28"/>
        </w:rPr>
        <w:t xml:space="preserve">5. Sở </w:t>
      </w:r>
      <w:r w:rsidR="005B2456" w:rsidRPr="001D770F">
        <w:rPr>
          <w:rFonts w:ascii="Times New Roman" w:hAnsi="Times New Roman" w:cs="Times New Roman"/>
          <w:b/>
          <w:bCs/>
          <w:spacing w:val="-2"/>
          <w:sz w:val="28"/>
          <w:szCs w:val="28"/>
        </w:rPr>
        <w:t>GD&amp;ĐT</w:t>
      </w:r>
    </w:p>
    <w:p w14:paraId="60E4CFB0" w14:textId="77777777" w:rsidR="00975052" w:rsidRPr="001D770F" w:rsidRDefault="00975052" w:rsidP="00975052">
      <w:pPr>
        <w:widowControl w:val="0"/>
        <w:spacing w:before="120" w:after="0" w:line="240" w:lineRule="auto"/>
        <w:ind w:firstLine="851"/>
        <w:jc w:val="both"/>
        <w:rPr>
          <w:rFonts w:ascii="Times New Roman" w:hAnsi="Times New Roman" w:cs="Times New Roman"/>
          <w:spacing w:val="-2"/>
          <w:sz w:val="28"/>
          <w:szCs w:val="28"/>
        </w:rPr>
      </w:pPr>
      <w:r w:rsidRPr="001D770F">
        <w:rPr>
          <w:rFonts w:ascii="Times New Roman" w:hAnsi="Times New Roman" w:cs="Times New Roman"/>
          <w:spacing w:val="-2"/>
          <w:sz w:val="28"/>
          <w:szCs w:val="28"/>
        </w:rPr>
        <w:t>- Các ngành, các địa phương tiếp tục tuyên truyền, nâng cao nhận thức trong nhân dân về ý nghĩa công tác phân luồng học sinh sau tốt nghiệp THCS, THPT góp phần thực hiện hiệu quả Đề án “Giáo dục hướng nghiệp và định hướng phân luồng học sinh trong giáo dục phổ thông giai đoạn 2018 - 2025” và giai đoạn tiếp theo.</w:t>
      </w:r>
    </w:p>
    <w:p w14:paraId="45006F40" w14:textId="6B50E8D7" w:rsidR="00975052" w:rsidRPr="001D770F" w:rsidRDefault="00975052" w:rsidP="00975052">
      <w:pPr>
        <w:widowControl w:val="0"/>
        <w:spacing w:before="120" w:after="0" w:line="240" w:lineRule="auto"/>
        <w:ind w:firstLine="851"/>
        <w:jc w:val="both"/>
        <w:rPr>
          <w:rFonts w:ascii="Times New Roman" w:hAnsi="Times New Roman" w:cs="Times New Roman"/>
          <w:spacing w:val="-2"/>
          <w:sz w:val="28"/>
          <w:szCs w:val="28"/>
        </w:rPr>
      </w:pPr>
      <w:r w:rsidRPr="001D770F">
        <w:rPr>
          <w:rFonts w:ascii="Times New Roman" w:hAnsi="Times New Roman" w:cs="Times New Roman"/>
          <w:spacing w:val="-2"/>
          <w:sz w:val="28"/>
          <w:szCs w:val="28"/>
        </w:rPr>
        <w:t xml:space="preserve">- Sở </w:t>
      </w:r>
      <w:r w:rsidR="00A542B5" w:rsidRPr="001D770F">
        <w:rPr>
          <w:rFonts w:ascii="Times New Roman" w:hAnsi="Times New Roman" w:cs="Times New Roman"/>
          <w:spacing w:val="-2"/>
          <w:sz w:val="28"/>
          <w:szCs w:val="28"/>
        </w:rPr>
        <w:t>LĐ-TB&amp;XH</w:t>
      </w:r>
      <w:r w:rsidRPr="001D770F">
        <w:rPr>
          <w:rFonts w:ascii="Times New Roman" w:hAnsi="Times New Roman" w:cs="Times New Roman"/>
          <w:spacing w:val="-2"/>
          <w:sz w:val="28"/>
          <w:szCs w:val="28"/>
        </w:rPr>
        <w:t xml:space="preserve"> và UBND huyện, thành phố tiếp tục chỉ đạo các đơn vị liên quan tiếp tục phối hợp tổ chức hội thảo phân luồng học sinh hằng năm, tham gia tư vấn tuyển sinh, giới thiệu việc làm. Theo dõi và kịp thời hỗ trợ vận động các em được tham gia học nghề nhằm hạn chế tình trạng các em tham gia lao động mà chưa qua đào tạo.</w:t>
      </w:r>
    </w:p>
    <w:p w14:paraId="3CB8BBB3" w14:textId="4420456A" w:rsidR="00975052" w:rsidRPr="001D770F" w:rsidRDefault="00975052" w:rsidP="00975052">
      <w:pPr>
        <w:widowControl w:val="0"/>
        <w:spacing w:before="120" w:after="0" w:line="240" w:lineRule="auto"/>
        <w:ind w:firstLine="851"/>
        <w:jc w:val="both"/>
        <w:rPr>
          <w:rFonts w:ascii="Times New Roman" w:hAnsi="Times New Roman" w:cs="Times New Roman"/>
          <w:spacing w:val="-2"/>
          <w:sz w:val="28"/>
          <w:szCs w:val="28"/>
        </w:rPr>
      </w:pPr>
      <w:r w:rsidRPr="001D770F">
        <w:rPr>
          <w:rFonts w:ascii="Times New Roman" w:hAnsi="Times New Roman" w:cs="Times New Roman"/>
          <w:spacing w:val="-2"/>
          <w:sz w:val="28"/>
          <w:szCs w:val="28"/>
        </w:rPr>
        <w:t xml:space="preserve">- Sở </w:t>
      </w:r>
      <w:r w:rsidR="00A542B5" w:rsidRPr="001D770F">
        <w:rPr>
          <w:rFonts w:ascii="Times New Roman" w:hAnsi="Times New Roman" w:cs="Times New Roman"/>
          <w:spacing w:val="-2"/>
          <w:sz w:val="28"/>
          <w:szCs w:val="28"/>
        </w:rPr>
        <w:t>LĐ-TB&amp;XH</w:t>
      </w:r>
      <w:r w:rsidRPr="001D770F">
        <w:rPr>
          <w:rFonts w:ascii="Times New Roman" w:hAnsi="Times New Roman" w:cs="Times New Roman"/>
          <w:spacing w:val="-2"/>
          <w:sz w:val="28"/>
          <w:szCs w:val="28"/>
        </w:rPr>
        <w:t xml:space="preserve"> tiếp tục dự báo (hoặc có cơ sở dữ liệu) về xu hướng ngành nghề, nhu cầu lao động trong tỉnh, khu vực lân cận, trong và ngoài nước để giúp giáo viên, học sinh khai thác phục vụ công tác tuyên truyền, giáo dục hướng nghiệp và định hướng phân luồng học sinh một cách hiệu quả và gắn với thực tế.</w:t>
      </w:r>
    </w:p>
    <w:p w14:paraId="16058684" w14:textId="035CBF7A" w:rsidR="00975052" w:rsidRPr="008A05D7" w:rsidRDefault="00975052" w:rsidP="00975052">
      <w:pPr>
        <w:widowControl w:val="0"/>
        <w:spacing w:before="120" w:after="0" w:line="240" w:lineRule="auto"/>
        <w:ind w:firstLine="851"/>
        <w:jc w:val="both"/>
        <w:rPr>
          <w:rFonts w:ascii="Times New Roman" w:hAnsi="Times New Roman" w:cs="Times New Roman"/>
          <w:spacing w:val="2"/>
          <w:sz w:val="28"/>
          <w:szCs w:val="28"/>
        </w:rPr>
      </w:pPr>
      <w:r w:rsidRPr="008A05D7">
        <w:rPr>
          <w:rFonts w:ascii="Times New Roman" w:hAnsi="Times New Roman" w:cs="Times New Roman"/>
          <w:spacing w:val="2"/>
          <w:sz w:val="28"/>
          <w:szCs w:val="28"/>
        </w:rPr>
        <w:t xml:space="preserve">- Các cơ sở GDNN tiếp tục nâng cao chất lượng đào tạo, thực hiện đào tạo theo địa chỉ nhằm thu hút </w:t>
      </w:r>
      <w:r w:rsidR="00CC1F68" w:rsidRPr="008A05D7">
        <w:rPr>
          <w:rFonts w:ascii="Times New Roman" w:hAnsi="Times New Roman" w:cs="Times New Roman"/>
          <w:spacing w:val="2"/>
          <w:sz w:val="28"/>
          <w:szCs w:val="28"/>
        </w:rPr>
        <w:t>học sinh</w:t>
      </w:r>
      <w:r w:rsidRPr="008A05D7">
        <w:rPr>
          <w:rFonts w:ascii="Times New Roman" w:hAnsi="Times New Roman" w:cs="Times New Roman"/>
          <w:spacing w:val="2"/>
          <w:sz w:val="28"/>
          <w:szCs w:val="28"/>
        </w:rPr>
        <w:t xml:space="preserve"> vào học và hỗ trợ tìm việc làm sau khi ra trường.</w:t>
      </w:r>
    </w:p>
    <w:p w14:paraId="77375246" w14:textId="2D04E3F7" w:rsidR="00975052" w:rsidRPr="001D770F" w:rsidRDefault="00CC1F68" w:rsidP="00975052">
      <w:pPr>
        <w:widowControl w:val="0"/>
        <w:spacing w:before="120" w:after="0" w:line="240" w:lineRule="auto"/>
        <w:ind w:firstLine="709"/>
        <w:jc w:val="both"/>
        <w:rPr>
          <w:rFonts w:ascii="Times New Roman" w:hAnsi="Times New Roman" w:cs="Times New Roman"/>
          <w:b/>
          <w:bCs/>
          <w:spacing w:val="-2"/>
          <w:sz w:val="28"/>
          <w:szCs w:val="28"/>
        </w:rPr>
      </w:pPr>
      <w:r w:rsidRPr="001D770F">
        <w:rPr>
          <w:rFonts w:ascii="Times New Roman" w:hAnsi="Times New Roman" w:cs="Times New Roman"/>
          <w:b/>
          <w:bCs/>
          <w:spacing w:val="-2"/>
          <w:sz w:val="28"/>
          <w:szCs w:val="28"/>
        </w:rPr>
        <w:t>6</w:t>
      </w:r>
      <w:r w:rsidR="00975052" w:rsidRPr="001D770F">
        <w:rPr>
          <w:rFonts w:ascii="Times New Roman" w:hAnsi="Times New Roman" w:cs="Times New Roman"/>
          <w:b/>
          <w:bCs/>
          <w:spacing w:val="-2"/>
          <w:sz w:val="28"/>
          <w:szCs w:val="28"/>
        </w:rPr>
        <w:t>. Trường Cao đẳng cộng đồng</w:t>
      </w:r>
    </w:p>
    <w:p w14:paraId="70D5A2D9" w14:textId="58385A24" w:rsidR="00CC1F68" w:rsidRPr="001D770F" w:rsidRDefault="00975052" w:rsidP="00975052">
      <w:pPr>
        <w:widowControl w:val="0"/>
        <w:spacing w:before="120" w:after="0" w:line="240" w:lineRule="auto"/>
        <w:ind w:firstLine="709"/>
        <w:jc w:val="both"/>
        <w:rPr>
          <w:rFonts w:ascii="Times New Roman" w:hAnsi="Times New Roman" w:cs="Times New Roman"/>
          <w:bCs/>
          <w:spacing w:val="-4"/>
          <w:sz w:val="28"/>
          <w:szCs w:val="28"/>
        </w:rPr>
      </w:pPr>
      <w:r w:rsidRPr="001D770F">
        <w:rPr>
          <w:rFonts w:ascii="Times New Roman" w:hAnsi="Times New Roman" w:cs="Times New Roman"/>
          <w:bCs/>
          <w:spacing w:val="-4"/>
          <w:sz w:val="28"/>
          <w:szCs w:val="28"/>
        </w:rPr>
        <w:t>- Rà soát, hoàn thiện chính sách đầu tư nâng cao chất lượng GDNN, phát triển mạng lưới cơ sở GDNN theo quy hoạch mạng lưới cơ sở GDNN trong Tỉnh phù hợp với Quyết định 73/2023/QĐ-TTg ngày 10/2/2023 của Thủ</w:t>
      </w:r>
      <w:r w:rsidR="008E5E84">
        <w:rPr>
          <w:rFonts w:ascii="Times New Roman" w:hAnsi="Times New Roman" w:cs="Times New Roman"/>
          <w:bCs/>
          <w:spacing w:val="-4"/>
          <w:sz w:val="28"/>
          <w:szCs w:val="28"/>
        </w:rPr>
        <w:t xml:space="preserve"> tướ</w:t>
      </w:r>
      <w:r w:rsidRPr="001D770F">
        <w:rPr>
          <w:rFonts w:ascii="Times New Roman" w:hAnsi="Times New Roman" w:cs="Times New Roman"/>
          <w:bCs/>
          <w:spacing w:val="-4"/>
          <w:sz w:val="28"/>
          <w:szCs w:val="28"/>
        </w:rPr>
        <w:t>ng phê duyệt Quy hoạch mạng lưới cơ sở GDNN thời kỳ 2021 – 2030, tầm nhìn đến năm 2045 và Quyết định số</w:t>
      </w:r>
      <w:r w:rsidR="0083320A" w:rsidRPr="001D770F">
        <w:rPr>
          <w:rFonts w:ascii="Times New Roman" w:hAnsi="Times New Roman" w:cs="Times New Roman"/>
          <w:bCs/>
          <w:spacing w:val="-4"/>
          <w:sz w:val="28"/>
          <w:szCs w:val="28"/>
        </w:rPr>
        <w:t xml:space="preserve"> 39/QĐ-TTg ngày 11/01/</w:t>
      </w:r>
      <w:r w:rsidRPr="001D770F">
        <w:rPr>
          <w:rFonts w:ascii="Times New Roman" w:hAnsi="Times New Roman" w:cs="Times New Roman"/>
          <w:bCs/>
          <w:spacing w:val="-4"/>
          <w:sz w:val="28"/>
          <w:szCs w:val="28"/>
        </w:rPr>
        <w:t>2024 của Thủ tướng Chính phủ Phê duyệt Quy hoạch tỉnh Đồng Tháp thời kỳ 2021 - 2030, tầm nhìn đến năm 2050 (phụ lục XIX) để làm cơ sở thống nhất trong đầu tư, phối hợp và liên kết của các đơn vị trên địa bàn.</w:t>
      </w:r>
    </w:p>
    <w:p w14:paraId="0FBEDD65" w14:textId="2C6F2D8D" w:rsidR="00975052" w:rsidRPr="001D770F" w:rsidRDefault="00975052" w:rsidP="00975052">
      <w:pPr>
        <w:widowControl w:val="0"/>
        <w:spacing w:before="120" w:after="0" w:line="240" w:lineRule="auto"/>
        <w:ind w:firstLine="709"/>
        <w:jc w:val="both"/>
        <w:rPr>
          <w:rFonts w:ascii="Times New Roman" w:hAnsi="Times New Roman" w:cs="Times New Roman"/>
          <w:bCs/>
          <w:spacing w:val="-2"/>
          <w:sz w:val="28"/>
          <w:szCs w:val="28"/>
        </w:rPr>
      </w:pPr>
      <w:r w:rsidRPr="001D770F">
        <w:rPr>
          <w:rFonts w:ascii="Times New Roman" w:hAnsi="Times New Roman" w:cs="Times New Roman"/>
          <w:bCs/>
          <w:spacing w:val="-2"/>
          <w:sz w:val="28"/>
          <w:szCs w:val="28"/>
        </w:rPr>
        <w:t xml:space="preserve">- Quan tâm đầu tư, nâng cấp chuẩn hóa cơ sở vật chất, trang thiết bị, phương tiện đào tạo; </w:t>
      </w:r>
      <w:r w:rsidR="00CC1F68" w:rsidRPr="001D770F">
        <w:rPr>
          <w:rFonts w:ascii="Times New Roman" w:hAnsi="Times New Roman" w:cs="Times New Roman"/>
          <w:bCs/>
          <w:spacing w:val="-2"/>
          <w:sz w:val="28"/>
          <w:szCs w:val="28"/>
        </w:rPr>
        <w:t>r</w:t>
      </w:r>
      <w:r w:rsidRPr="001D770F">
        <w:rPr>
          <w:rFonts w:ascii="Times New Roman" w:hAnsi="Times New Roman" w:cs="Times New Roman"/>
          <w:bCs/>
          <w:spacing w:val="-2"/>
          <w:sz w:val="28"/>
          <w:szCs w:val="28"/>
        </w:rPr>
        <w:t xml:space="preserve">à soát, hoàn thiện cơ chế, chính sách tài chính phù hợp để tạo điều kiện cho cơ sở GDNN huy động được mọi nguồn lực xã hội đầu tư, kể cả hình thức hợp tác công – tư, liên doanh, liên kết. </w:t>
      </w:r>
    </w:p>
    <w:p w14:paraId="28401FB2" w14:textId="77777777" w:rsidR="00975052" w:rsidRPr="008A05D7" w:rsidRDefault="00975052" w:rsidP="00975052">
      <w:pPr>
        <w:widowControl w:val="0"/>
        <w:spacing w:before="120" w:after="0" w:line="240" w:lineRule="auto"/>
        <w:ind w:firstLine="709"/>
        <w:jc w:val="both"/>
        <w:rPr>
          <w:rFonts w:ascii="Times New Roman" w:hAnsi="Times New Roman" w:cs="Times New Roman"/>
          <w:bCs/>
          <w:sz w:val="28"/>
          <w:szCs w:val="28"/>
        </w:rPr>
      </w:pPr>
      <w:r w:rsidRPr="008A05D7">
        <w:rPr>
          <w:rFonts w:ascii="Times New Roman" w:hAnsi="Times New Roman" w:cs="Times New Roman"/>
          <w:bCs/>
          <w:sz w:val="28"/>
          <w:szCs w:val="28"/>
        </w:rPr>
        <w:t xml:space="preserve">- Tăng ngân sách Nhà nước cho GDNN hằng năm. Ưu tiên phân bổ ngân sách cho GDNN trong các kế hoạch, chương trình, đề án, dự án phát triển ngành, địa phương. </w:t>
      </w:r>
    </w:p>
    <w:p w14:paraId="3F0CA563" w14:textId="77777777" w:rsidR="00975052" w:rsidRPr="001D770F" w:rsidRDefault="00975052" w:rsidP="00975052">
      <w:pPr>
        <w:widowControl w:val="0"/>
        <w:spacing w:before="120" w:after="0" w:line="240" w:lineRule="auto"/>
        <w:ind w:firstLine="709"/>
        <w:jc w:val="both"/>
        <w:rPr>
          <w:rFonts w:ascii="Times New Roman" w:hAnsi="Times New Roman" w:cs="Times New Roman"/>
          <w:bCs/>
          <w:spacing w:val="-2"/>
          <w:sz w:val="28"/>
          <w:szCs w:val="28"/>
        </w:rPr>
      </w:pPr>
      <w:r w:rsidRPr="001D770F">
        <w:rPr>
          <w:rFonts w:ascii="Times New Roman" w:hAnsi="Times New Roman" w:cs="Times New Roman"/>
          <w:bCs/>
          <w:spacing w:val="-2"/>
          <w:sz w:val="28"/>
          <w:szCs w:val="28"/>
        </w:rPr>
        <w:t xml:space="preserve">- Rà soát, sửa đổi, bổ sung các luật có liên quan đến hoạt động của GDNN: </w:t>
      </w:r>
      <w:r w:rsidRPr="001D770F">
        <w:rPr>
          <w:rFonts w:ascii="Times New Roman" w:hAnsi="Times New Roman" w:cs="Times New Roman"/>
          <w:bCs/>
          <w:spacing w:val="-2"/>
          <w:sz w:val="28"/>
          <w:szCs w:val="28"/>
        </w:rPr>
        <w:lastRenderedPageBreak/>
        <w:t xml:space="preserve">Luật kinh doanh, Luật thuế... theo hướng tạo điều kiện cho đơn vị sự nghiệp công lập sản xuất, kinh doanh để tăng cường thêm nguồn thu. </w:t>
      </w:r>
    </w:p>
    <w:p w14:paraId="6331A9DE" w14:textId="77777777" w:rsidR="00975052" w:rsidRPr="008A05D7" w:rsidRDefault="00975052" w:rsidP="00975052">
      <w:pPr>
        <w:widowControl w:val="0"/>
        <w:spacing w:before="120" w:after="0" w:line="240" w:lineRule="auto"/>
        <w:ind w:firstLine="709"/>
        <w:jc w:val="both"/>
        <w:rPr>
          <w:rFonts w:ascii="Times New Roman" w:hAnsi="Times New Roman" w:cs="Times New Roman"/>
          <w:bCs/>
          <w:spacing w:val="-6"/>
          <w:sz w:val="28"/>
          <w:szCs w:val="28"/>
        </w:rPr>
      </w:pPr>
      <w:r w:rsidRPr="008A05D7">
        <w:rPr>
          <w:rFonts w:ascii="Times New Roman" w:hAnsi="Times New Roman" w:cs="Times New Roman"/>
          <w:bCs/>
          <w:spacing w:val="-6"/>
          <w:sz w:val="28"/>
          <w:szCs w:val="28"/>
        </w:rPr>
        <w:t xml:space="preserve">- Nghiên cứu, ban hành các chính sách khuyến khích các cơ sở GDNN nghiên cứu, sản xuất và chuyển giao các đề tài khoa học, công nghệ phục vụ địa phương. </w:t>
      </w:r>
    </w:p>
    <w:p w14:paraId="7A7DF162" w14:textId="75380D94" w:rsidR="00975052" w:rsidRPr="001D770F" w:rsidRDefault="00975052" w:rsidP="00975052">
      <w:pPr>
        <w:widowControl w:val="0"/>
        <w:spacing w:before="120" w:after="0" w:line="240" w:lineRule="auto"/>
        <w:ind w:firstLine="709"/>
        <w:jc w:val="both"/>
        <w:rPr>
          <w:rFonts w:ascii="Times New Roman" w:hAnsi="Times New Roman" w:cs="Times New Roman"/>
          <w:bCs/>
          <w:spacing w:val="-2"/>
          <w:sz w:val="28"/>
          <w:szCs w:val="28"/>
        </w:rPr>
      </w:pPr>
      <w:r w:rsidRPr="001D770F">
        <w:rPr>
          <w:rFonts w:ascii="Times New Roman" w:hAnsi="Times New Roman" w:cs="Times New Roman"/>
          <w:bCs/>
          <w:spacing w:val="-2"/>
          <w:sz w:val="28"/>
          <w:szCs w:val="28"/>
        </w:rPr>
        <w:t>- Đề nghị nâng thêm định mức kinh tế kỹ thuật theo Quyết định số 34/2023/QĐ-UBND ngày 21/8/2023 củ</w:t>
      </w:r>
      <w:r w:rsidR="00CC1F68" w:rsidRPr="001D770F">
        <w:rPr>
          <w:rFonts w:ascii="Times New Roman" w:hAnsi="Times New Roman" w:cs="Times New Roman"/>
          <w:bCs/>
          <w:spacing w:val="-2"/>
          <w:sz w:val="28"/>
          <w:szCs w:val="28"/>
        </w:rPr>
        <w:t>a UBND T</w:t>
      </w:r>
      <w:r w:rsidRPr="001D770F">
        <w:rPr>
          <w:rFonts w:ascii="Times New Roman" w:hAnsi="Times New Roman" w:cs="Times New Roman"/>
          <w:bCs/>
          <w:spacing w:val="-2"/>
          <w:sz w:val="28"/>
          <w:szCs w:val="28"/>
        </w:rPr>
        <w:t xml:space="preserve">ỉnh ban hành đơn giá dịch vụ đào tạo trình độ trung cấp, trình độ cao đẳng áp dụng trên địa bàn tỉnh Đồng Tháp theo kịp với mức lương cơ sở mới </w:t>
      </w:r>
      <w:r w:rsidR="00CC1F68" w:rsidRPr="001D770F">
        <w:rPr>
          <w:rFonts w:ascii="Times New Roman" w:hAnsi="Times New Roman" w:cs="Times New Roman"/>
          <w:bCs/>
          <w:spacing w:val="-2"/>
          <w:sz w:val="28"/>
          <w:szCs w:val="28"/>
        </w:rPr>
        <w:t>hiện nay.</w:t>
      </w:r>
      <w:r w:rsidRPr="001D770F">
        <w:rPr>
          <w:rFonts w:ascii="Times New Roman" w:hAnsi="Times New Roman" w:cs="Times New Roman"/>
          <w:bCs/>
          <w:spacing w:val="-2"/>
          <w:sz w:val="28"/>
          <w:szCs w:val="28"/>
        </w:rPr>
        <w:t xml:space="preserve"> </w:t>
      </w:r>
    </w:p>
    <w:p w14:paraId="4C98EB7C" w14:textId="240CDE1E" w:rsidR="00975052" w:rsidRPr="001D770F" w:rsidRDefault="00975052" w:rsidP="00CC1F68">
      <w:pPr>
        <w:widowControl w:val="0"/>
        <w:spacing w:before="120" w:after="0" w:line="240" w:lineRule="auto"/>
        <w:ind w:firstLine="709"/>
        <w:jc w:val="both"/>
        <w:rPr>
          <w:rFonts w:ascii="Times New Roman" w:hAnsi="Times New Roman" w:cs="Times New Roman"/>
          <w:bCs/>
          <w:spacing w:val="-2"/>
          <w:sz w:val="28"/>
          <w:szCs w:val="28"/>
        </w:rPr>
      </w:pPr>
      <w:r w:rsidRPr="001D770F">
        <w:rPr>
          <w:rFonts w:ascii="Times New Roman" w:hAnsi="Times New Roman" w:cs="Times New Roman"/>
          <w:bCs/>
          <w:spacing w:val="-2"/>
          <w:sz w:val="28"/>
          <w:szCs w:val="28"/>
        </w:rPr>
        <w:t xml:space="preserve">- Đề nghị </w:t>
      </w:r>
      <w:r w:rsidR="00CC1F68" w:rsidRPr="001D770F">
        <w:rPr>
          <w:rFonts w:ascii="Times New Roman" w:hAnsi="Times New Roman" w:cs="Times New Roman"/>
          <w:bCs/>
          <w:spacing w:val="-2"/>
          <w:sz w:val="28"/>
          <w:szCs w:val="28"/>
        </w:rPr>
        <w:t xml:space="preserve">xem xét: (1) </w:t>
      </w:r>
      <w:r w:rsidRPr="001D770F">
        <w:rPr>
          <w:rFonts w:ascii="Times New Roman" w:hAnsi="Times New Roman" w:cs="Times New Roman"/>
          <w:bCs/>
          <w:spacing w:val="-2"/>
          <w:sz w:val="28"/>
          <w:szCs w:val="28"/>
        </w:rPr>
        <w:t>có tuyến xe buýt đi ngang cổng Trường Cao đẳng Cộng đồng Đồng Tháp và các trường T</w:t>
      </w:r>
      <w:r w:rsidR="00A01967">
        <w:rPr>
          <w:rFonts w:ascii="Times New Roman" w:hAnsi="Times New Roman" w:cs="Times New Roman"/>
          <w:bCs/>
          <w:spacing w:val="-2"/>
          <w:sz w:val="28"/>
          <w:szCs w:val="28"/>
        </w:rPr>
        <w:t>HPT</w:t>
      </w:r>
      <w:r w:rsidRPr="001D770F">
        <w:rPr>
          <w:rFonts w:ascii="Times New Roman" w:hAnsi="Times New Roman" w:cs="Times New Roman"/>
          <w:bCs/>
          <w:spacing w:val="-2"/>
          <w:sz w:val="28"/>
          <w:szCs w:val="28"/>
        </w:rPr>
        <w:t xml:space="preserve"> tại thành phố</w:t>
      </w:r>
      <w:r w:rsidR="00CC1F68" w:rsidRPr="001D770F">
        <w:rPr>
          <w:rFonts w:ascii="Times New Roman" w:hAnsi="Times New Roman" w:cs="Times New Roman"/>
          <w:bCs/>
          <w:spacing w:val="-2"/>
          <w:sz w:val="28"/>
          <w:szCs w:val="28"/>
        </w:rPr>
        <w:t xml:space="preserve"> Cao Lãnh; (2) </w:t>
      </w:r>
      <w:r w:rsidRPr="001D770F">
        <w:rPr>
          <w:rFonts w:ascii="Times New Roman" w:hAnsi="Times New Roman" w:cs="Times New Roman"/>
          <w:bCs/>
          <w:spacing w:val="-2"/>
          <w:sz w:val="28"/>
          <w:szCs w:val="28"/>
        </w:rPr>
        <w:t xml:space="preserve">tăng mức học bổng cho học </w:t>
      </w:r>
      <w:r w:rsidR="00CC1F68" w:rsidRPr="001D770F">
        <w:rPr>
          <w:rFonts w:ascii="Times New Roman" w:hAnsi="Times New Roman" w:cs="Times New Roman"/>
          <w:bCs/>
          <w:spacing w:val="-2"/>
          <w:sz w:val="28"/>
          <w:szCs w:val="28"/>
        </w:rPr>
        <w:t xml:space="preserve">sinh, sinh viên Lào, Campuchia; </w:t>
      </w:r>
      <w:r w:rsidRPr="001D770F">
        <w:rPr>
          <w:rFonts w:ascii="Times New Roman" w:hAnsi="Times New Roman" w:cs="Times New Roman"/>
          <w:bCs/>
          <w:spacing w:val="-2"/>
          <w:sz w:val="28"/>
          <w:szCs w:val="28"/>
        </w:rPr>
        <w:t xml:space="preserve"> </w:t>
      </w:r>
      <w:r w:rsidR="00CC1F68" w:rsidRPr="001D770F">
        <w:rPr>
          <w:rFonts w:ascii="Times New Roman" w:hAnsi="Times New Roman" w:cs="Times New Roman"/>
          <w:bCs/>
          <w:spacing w:val="-2"/>
          <w:sz w:val="28"/>
          <w:szCs w:val="28"/>
        </w:rPr>
        <w:t xml:space="preserve">(3) </w:t>
      </w:r>
      <w:r w:rsidRPr="001D770F">
        <w:rPr>
          <w:rFonts w:ascii="Times New Roman" w:hAnsi="Times New Roman" w:cs="Times New Roman"/>
          <w:bCs/>
          <w:spacing w:val="-2"/>
          <w:sz w:val="28"/>
          <w:szCs w:val="28"/>
        </w:rPr>
        <w:t>cấp kinh phí đào tạo cho học sinh sinh viên ngoài tỉnh học tại các cơ sở GDNN trên đị</w:t>
      </w:r>
      <w:r w:rsidR="00CC1F68" w:rsidRPr="001D770F">
        <w:rPr>
          <w:rFonts w:ascii="Times New Roman" w:hAnsi="Times New Roman" w:cs="Times New Roman"/>
          <w:bCs/>
          <w:spacing w:val="-2"/>
          <w:sz w:val="28"/>
          <w:szCs w:val="28"/>
        </w:rPr>
        <w:t>a bàn T</w:t>
      </w:r>
      <w:r w:rsidRPr="001D770F">
        <w:rPr>
          <w:rFonts w:ascii="Times New Roman" w:hAnsi="Times New Roman" w:cs="Times New Roman"/>
          <w:bCs/>
          <w:spacing w:val="-2"/>
          <w:sz w:val="28"/>
          <w:szCs w:val="28"/>
        </w:rPr>
        <w:t>ỉnh</w:t>
      </w:r>
      <w:r w:rsidR="00CC1F68" w:rsidRPr="001D770F">
        <w:rPr>
          <w:rFonts w:ascii="Times New Roman" w:hAnsi="Times New Roman" w:cs="Times New Roman"/>
          <w:bCs/>
          <w:spacing w:val="-2"/>
          <w:sz w:val="28"/>
          <w:szCs w:val="28"/>
        </w:rPr>
        <w:t>; (4)</w:t>
      </w:r>
      <w:r w:rsidRPr="001D770F">
        <w:rPr>
          <w:rFonts w:ascii="Times New Roman" w:hAnsi="Times New Roman" w:cs="Times New Roman"/>
          <w:bCs/>
          <w:spacing w:val="-2"/>
          <w:sz w:val="28"/>
          <w:szCs w:val="28"/>
        </w:rPr>
        <w:t xml:space="preserve"> xét danh hiệu Nhà giáo ưu tú, Nhà giáo nhân dân và Kỷ niệm chương vì sự nghiệp giáo dục cho nhà giáo lĩnh vực GDNN. </w:t>
      </w:r>
    </w:p>
    <w:p w14:paraId="218EDA54" w14:textId="77777777" w:rsidR="00975052" w:rsidRPr="001D770F" w:rsidRDefault="00975052" w:rsidP="00975052">
      <w:pPr>
        <w:widowControl w:val="0"/>
        <w:spacing w:before="120" w:after="0" w:line="240" w:lineRule="auto"/>
        <w:ind w:firstLine="709"/>
        <w:jc w:val="both"/>
        <w:rPr>
          <w:rFonts w:ascii="Times New Roman" w:hAnsi="Times New Roman" w:cs="Times New Roman"/>
          <w:bCs/>
          <w:spacing w:val="-2"/>
          <w:sz w:val="28"/>
          <w:szCs w:val="28"/>
        </w:rPr>
      </w:pPr>
      <w:r w:rsidRPr="001D770F">
        <w:rPr>
          <w:rFonts w:ascii="Times New Roman" w:hAnsi="Times New Roman" w:cs="Times New Roman"/>
          <w:bCs/>
          <w:spacing w:val="-2"/>
          <w:sz w:val="28"/>
          <w:szCs w:val="28"/>
        </w:rPr>
        <w:t>- Đề nghị triển khai Đề án mở rộng Trường cao đẳng Cộng đồng Đồng Tháp giai đoạn 2 theo Quy hoạch tỉnh Đồng Tháp thời kỳ 2021 - 2030, tầm nhìn đến năm 2050 (phụ lục XIX) và 3 cơ sở mới: tại thành phố Hồng Ngự, huyện Thanh Bình, huyện Tháp Mười theo tinh Kế hoạch số 251/KH-UBND ngày 24/7/2024 của Uỷ ban nhân dân Tỉnh thực hiện Nghị quyết số 08-NQ/TU ngày 10/6/2024 của Ban Thường vụ Tỉnh ủy về thực hiện Chỉ thị số 21-CT/TW của Ban Bí thư Trung ương Đảng khóa XIII về tiếp tục đổi mới, phát triển và nâng cao chất lượng giáo dục nghề nghiệp đến năm 2030, tầm nhìn đến năm 2045.</w:t>
      </w:r>
    </w:p>
    <w:p w14:paraId="005A79AC" w14:textId="5AD68AAC" w:rsidR="00975052" w:rsidRPr="001D770F" w:rsidRDefault="00CC1F68" w:rsidP="00975052">
      <w:pPr>
        <w:widowControl w:val="0"/>
        <w:spacing w:before="120" w:after="0" w:line="240" w:lineRule="auto"/>
        <w:ind w:firstLine="709"/>
        <w:jc w:val="both"/>
        <w:rPr>
          <w:rFonts w:ascii="Times New Roman" w:hAnsi="Times New Roman" w:cs="Times New Roman"/>
          <w:b/>
          <w:bCs/>
          <w:spacing w:val="-2"/>
          <w:sz w:val="28"/>
          <w:szCs w:val="28"/>
        </w:rPr>
      </w:pPr>
      <w:r w:rsidRPr="001D770F">
        <w:rPr>
          <w:rFonts w:ascii="Times New Roman" w:hAnsi="Times New Roman" w:cs="Times New Roman"/>
          <w:b/>
          <w:bCs/>
          <w:spacing w:val="-2"/>
          <w:sz w:val="28"/>
          <w:szCs w:val="28"/>
        </w:rPr>
        <w:t>7</w:t>
      </w:r>
      <w:r w:rsidR="00975052" w:rsidRPr="001D770F">
        <w:rPr>
          <w:rFonts w:ascii="Times New Roman" w:hAnsi="Times New Roman" w:cs="Times New Roman"/>
          <w:b/>
          <w:bCs/>
          <w:spacing w:val="-2"/>
          <w:sz w:val="28"/>
          <w:szCs w:val="28"/>
        </w:rPr>
        <w:t>. Trường C</w:t>
      </w:r>
      <w:r w:rsidRPr="001D770F">
        <w:rPr>
          <w:rFonts w:ascii="Times New Roman" w:hAnsi="Times New Roman" w:cs="Times New Roman"/>
          <w:b/>
          <w:bCs/>
          <w:spacing w:val="-2"/>
          <w:sz w:val="28"/>
          <w:szCs w:val="28"/>
        </w:rPr>
        <w:t>ao đẳng Y tế Đồng Tháp</w:t>
      </w:r>
    </w:p>
    <w:p w14:paraId="3CEC6FA9" w14:textId="6FF6A5AD" w:rsidR="00975052" w:rsidRPr="001D770F" w:rsidRDefault="00975052" w:rsidP="00CC1F68">
      <w:pPr>
        <w:widowControl w:val="0"/>
        <w:spacing w:before="120" w:after="0" w:line="240" w:lineRule="auto"/>
        <w:ind w:firstLine="709"/>
        <w:jc w:val="both"/>
        <w:rPr>
          <w:rFonts w:ascii="Times New Roman" w:hAnsi="Times New Roman" w:cs="Times New Roman"/>
          <w:bCs/>
          <w:spacing w:val="-2"/>
          <w:sz w:val="28"/>
          <w:szCs w:val="28"/>
        </w:rPr>
      </w:pPr>
      <w:r w:rsidRPr="001D770F">
        <w:rPr>
          <w:rFonts w:ascii="Times New Roman" w:hAnsi="Times New Roman" w:cs="Times New Roman"/>
          <w:bCs/>
          <w:spacing w:val="-2"/>
          <w:sz w:val="28"/>
          <w:szCs w:val="28"/>
        </w:rPr>
        <w:t xml:space="preserve">- Căn  cứ Nghị quyết 03-NQ/TU ngày 31/12/2021 và Nghị quyết 08-NQ/TU ngày 10/6/2024. Thực hiện lộ trình quy định tại  Kế hoạch 251/KH- UBND ngày 24/7/2024 của UBND Tỉnh thì </w:t>
      </w:r>
      <w:r w:rsidR="00CC1F68" w:rsidRPr="001D770F">
        <w:rPr>
          <w:rFonts w:ascii="Times New Roman" w:hAnsi="Times New Roman" w:cs="Times New Roman"/>
          <w:bCs/>
          <w:spacing w:val="-2"/>
          <w:sz w:val="28"/>
          <w:szCs w:val="28"/>
        </w:rPr>
        <w:t xml:space="preserve">đơn vị </w:t>
      </w:r>
      <w:r w:rsidRPr="001D770F">
        <w:rPr>
          <w:rFonts w:ascii="Times New Roman" w:hAnsi="Times New Roman" w:cs="Times New Roman"/>
          <w:bCs/>
          <w:spacing w:val="-2"/>
          <w:sz w:val="28"/>
          <w:szCs w:val="28"/>
        </w:rPr>
        <w:t>xây dựng  trường chất lượ</w:t>
      </w:r>
      <w:r w:rsidR="00CC1F68" w:rsidRPr="001D770F">
        <w:rPr>
          <w:rFonts w:ascii="Times New Roman" w:hAnsi="Times New Roman" w:cs="Times New Roman"/>
          <w:bCs/>
          <w:spacing w:val="-2"/>
          <w:sz w:val="28"/>
          <w:szCs w:val="28"/>
        </w:rPr>
        <w:t xml:space="preserve">ng cao. Tuy nhiên, </w:t>
      </w:r>
      <w:r w:rsidRPr="001D770F">
        <w:rPr>
          <w:rFonts w:ascii="Times New Roman" w:hAnsi="Times New Roman" w:cs="Times New Roman"/>
          <w:bCs/>
          <w:spacing w:val="-2"/>
          <w:sz w:val="28"/>
          <w:szCs w:val="28"/>
        </w:rPr>
        <w:t xml:space="preserve">theo quy định của Bộ LĐ-TB&amp;XH </w:t>
      </w:r>
      <w:r w:rsidR="00CC1F68" w:rsidRPr="001D770F">
        <w:rPr>
          <w:rFonts w:ascii="Times New Roman" w:hAnsi="Times New Roman" w:cs="Times New Roman"/>
          <w:bCs/>
          <w:spacing w:val="-2"/>
          <w:sz w:val="28"/>
          <w:szCs w:val="28"/>
        </w:rPr>
        <w:t xml:space="preserve">thì </w:t>
      </w:r>
      <w:r w:rsidRPr="001D770F">
        <w:rPr>
          <w:rFonts w:ascii="Times New Roman" w:hAnsi="Times New Roman" w:cs="Times New Roman"/>
          <w:bCs/>
          <w:spacing w:val="-2"/>
          <w:sz w:val="28"/>
          <w:szCs w:val="28"/>
        </w:rPr>
        <w:t>trường cao đẳng chất lượng cao gồm nhiều tiêu chí  như: Đất , cơ sở vật chất, thiết bị ... trong đó quy định diện tích đất phải đảm bảo, đất đô thị là 20.000m2 là một trong những tiêu chí quan trọ</w:t>
      </w:r>
      <w:r w:rsidR="00CC1F68" w:rsidRPr="001D770F">
        <w:rPr>
          <w:rFonts w:ascii="Times New Roman" w:hAnsi="Times New Roman" w:cs="Times New Roman"/>
          <w:bCs/>
          <w:spacing w:val="-2"/>
          <w:sz w:val="28"/>
          <w:szCs w:val="28"/>
        </w:rPr>
        <w:t xml:space="preserve">ng. </w:t>
      </w:r>
      <w:r w:rsidR="00CC1F68" w:rsidRPr="001D770F">
        <w:rPr>
          <w:rFonts w:ascii="Times New Roman" w:hAnsi="Times New Roman" w:cs="Times New Roman"/>
          <w:bCs/>
          <w:i/>
          <w:spacing w:val="-2"/>
          <w:sz w:val="28"/>
          <w:szCs w:val="28"/>
        </w:rPr>
        <w:t>(</w:t>
      </w:r>
      <w:r w:rsidRPr="001D770F">
        <w:rPr>
          <w:rFonts w:ascii="Times New Roman" w:hAnsi="Times New Roman" w:cs="Times New Roman"/>
          <w:bCs/>
          <w:i/>
          <w:spacing w:val="-2"/>
          <w:sz w:val="28"/>
          <w:szCs w:val="28"/>
        </w:rPr>
        <w:t>Thực trạng trường có diện tích đất là 17.765,8 m2 so với quy định thì trường chưa đủ đất</w:t>
      </w:r>
      <w:r w:rsidR="00CC1F68" w:rsidRPr="001D770F">
        <w:rPr>
          <w:rFonts w:ascii="Times New Roman" w:hAnsi="Times New Roman" w:cs="Times New Roman"/>
          <w:bCs/>
          <w:i/>
          <w:spacing w:val="-2"/>
          <w:sz w:val="28"/>
          <w:szCs w:val="28"/>
        </w:rPr>
        <w:t>)</w:t>
      </w:r>
      <w:r w:rsidR="00CC1F68" w:rsidRPr="001D770F">
        <w:rPr>
          <w:rFonts w:ascii="Times New Roman" w:hAnsi="Times New Roman" w:cs="Times New Roman"/>
          <w:bCs/>
          <w:spacing w:val="-2"/>
          <w:sz w:val="28"/>
          <w:szCs w:val="28"/>
        </w:rPr>
        <w:t>.</w:t>
      </w:r>
    </w:p>
    <w:p w14:paraId="5FBEED87" w14:textId="43169B6C" w:rsidR="00B10E86" w:rsidRPr="001D770F" w:rsidRDefault="00CC1F68" w:rsidP="00975052">
      <w:pPr>
        <w:widowControl w:val="0"/>
        <w:spacing w:before="120" w:after="0" w:line="240" w:lineRule="auto"/>
        <w:ind w:firstLine="709"/>
        <w:jc w:val="both"/>
        <w:rPr>
          <w:rFonts w:ascii="Times New Roman" w:hAnsi="Times New Roman" w:cs="Times New Roman"/>
          <w:b/>
          <w:spacing w:val="-2"/>
          <w:sz w:val="28"/>
          <w:szCs w:val="28"/>
        </w:rPr>
      </w:pPr>
      <w:r w:rsidRPr="001D770F">
        <w:rPr>
          <w:rFonts w:ascii="Times New Roman" w:hAnsi="Times New Roman" w:cs="Times New Roman"/>
          <w:b/>
          <w:spacing w:val="-2"/>
          <w:sz w:val="28"/>
          <w:szCs w:val="28"/>
        </w:rPr>
        <w:t>8</w:t>
      </w:r>
      <w:r w:rsidR="00B10E86" w:rsidRPr="001D770F">
        <w:rPr>
          <w:rFonts w:ascii="Times New Roman" w:hAnsi="Times New Roman" w:cs="Times New Roman"/>
          <w:b/>
          <w:spacing w:val="-2"/>
          <w:sz w:val="28"/>
          <w:szCs w:val="28"/>
        </w:rPr>
        <w:t>. Sở Nông nghiệp và Phát triển nông thôn</w:t>
      </w:r>
    </w:p>
    <w:p w14:paraId="301460D0" w14:textId="28C08A21" w:rsidR="00B10E86" w:rsidRPr="001D770F" w:rsidRDefault="00B10E86" w:rsidP="00975052">
      <w:pPr>
        <w:widowControl w:val="0"/>
        <w:spacing w:before="120" w:after="0" w:line="240" w:lineRule="auto"/>
        <w:ind w:firstLine="709"/>
        <w:jc w:val="both"/>
        <w:rPr>
          <w:rFonts w:ascii="Times New Roman" w:hAnsi="Times New Roman" w:cs="Times New Roman"/>
          <w:spacing w:val="-2"/>
          <w:sz w:val="28"/>
          <w:szCs w:val="28"/>
        </w:rPr>
      </w:pPr>
      <w:r w:rsidRPr="001D770F">
        <w:rPr>
          <w:rFonts w:ascii="Times New Roman" w:hAnsi="Times New Roman" w:cs="Times New Roman"/>
          <w:spacing w:val="-2"/>
          <w:sz w:val="28"/>
          <w:szCs w:val="28"/>
        </w:rPr>
        <w:t xml:space="preserve">Đề nghị </w:t>
      </w:r>
      <w:r w:rsidR="00B05DDD" w:rsidRPr="001D770F">
        <w:rPr>
          <w:rFonts w:ascii="Times New Roman" w:hAnsi="Times New Roman" w:cs="Times New Roman"/>
          <w:spacing w:val="-2"/>
          <w:sz w:val="28"/>
          <w:szCs w:val="28"/>
        </w:rPr>
        <w:t xml:space="preserve">nghiên cứu, </w:t>
      </w:r>
      <w:r w:rsidRPr="001D770F">
        <w:rPr>
          <w:rFonts w:ascii="Times New Roman" w:hAnsi="Times New Roman" w:cs="Times New Roman"/>
          <w:spacing w:val="-2"/>
          <w:sz w:val="28"/>
          <w:szCs w:val="28"/>
        </w:rPr>
        <w:t>sửa đổi Quyết định số</w:t>
      </w:r>
      <w:r w:rsidR="0083320A" w:rsidRPr="001D770F">
        <w:rPr>
          <w:rFonts w:ascii="Times New Roman" w:hAnsi="Times New Roman" w:cs="Times New Roman"/>
          <w:spacing w:val="-2"/>
          <w:sz w:val="28"/>
          <w:szCs w:val="28"/>
        </w:rPr>
        <w:t xml:space="preserve"> 46/2015/QĐ-TTg ngày 28/</w:t>
      </w:r>
      <w:r w:rsidRPr="001D770F">
        <w:rPr>
          <w:rFonts w:ascii="Times New Roman" w:hAnsi="Times New Roman" w:cs="Times New Roman"/>
          <w:spacing w:val="-2"/>
          <w:sz w:val="28"/>
          <w:szCs w:val="28"/>
        </w:rPr>
        <w:t>9</w:t>
      </w:r>
      <w:r w:rsidR="0083320A" w:rsidRPr="001D770F">
        <w:rPr>
          <w:rFonts w:ascii="Times New Roman" w:hAnsi="Times New Roman" w:cs="Times New Roman"/>
          <w:spacing w:val="-2"/>
          <w:sz w:val="28"/>
          <w:szCs w:val="28"/>
        </w:rPr>
        <w:t>/</w:t>
      </w:r>
      <w:r w:rsidRPr="001D770F">
        <w:rPr>
          <w:rFonts w:ascii="Times New Roman" w:hAnsi="Times New Roman" w:cs="Times New Roman"/>
          <w:spacing w:val="-2"/>
          <w:sz w:val="28"/>
          <w:szCs w:val="28"/>
        </w:rPr>
        <w:t xml:space="preserve">2015 của Thủ tướng Chính phủ </w:t>
      </w:r>
      <w:r w:rsidR="00B05DDD" w:rsidRPr="001D770F">
        <w:rPr>
          <w:rFonts w:ascii="Times New Roman" w:hAnsi="Times New Roman" w:cs="Times New Roman"/>
          <w:spacing w:val="-2"/>
          <w:sz w:val="28"/>
          <w:szCs w:val="28"/>
        </w:rPr>
        <w:t xml:space="preserve">Quy định chính sách hỗ trợ đào tạo trình độ sơ cấp, đào tạo dưới 03 tháng </w:t>
      </w:r>
      <w:r w:rsidRPr="001D770F">
        <w:rPr>
          <w:rFonts w:ascii="Times New Roman" w:hAnsi="Times New Roman" w:cs="Times New Roman"/>
          <w:spacing w:val="-2"/>
          <w:sz w:val="28"/>
          <w:szCs w:val="28"/>
        </w:rPr>
        <w:t>do nhiều nội dung không còn phù hợp</w:t>
      </w:r>
      <w:r w:rsidR="00B05DDD" w:rsidRPr="001D770F">
        <w:rPr>
          <w:rFonts w:ascii="Times New Roman" w:hAnsi="Times New Roman" w:cs="Times New Roman"/>
          <w:spacing w:val="-2"/>
          <w:sz w:val="28"/>
          <w:szCs w:val="28"/>
        </w:rPr>
        <w:t xml:space="preserve"> (V</w:t>
      </w:r>
      <w:r w:rsidRPr="001D770F">
        <w:rPr>
          <w:rFonts w:ascii="Times New Roman" w:hAnsi="Times New Roman" w:cs="Times New Roman"/>
          <w:spacing w:val="-2"/>
          <w:sz w:val="28"/>
          <w:szCs w:val="28"/>
        </w:rPr>
        <w:t>í dụ</w:t>
      </w:r>
      <w:r w:rsidR="00B05DDD" w:rsidRPr="001D770F">
        <w:rPr>
          <w:rFonts w:ascii="Times New Roman" w:hAnsi="Times New Roman" w:cs="Times New Roman"/>
          <w:spacing w:val="-2"/>
          <w:sz w:val="28"/>
          <w:szCs w:val="28"/>
        </w:rPr>
        <w:t>:</w:t>
      </w:r>
      <w:r w:rsidRPr="001D770F">
        <w:rPr>
          <w:rFonts w:ascii="Times New Roman" w:hAnsi="Times New Roman" w:cs="Times New Roman"/>
          <w:spacing w:val="-2"/>
          <w:sz w:val="28"/>
          <w:szCs w:val="28"/>
        </w:rPr>
        <w:t xml:space="preserve"> mức tiền ăn hỗ trợ 30.000đ/ngày</w:t>
      </w:r>
      <w:r w:rsidR="00B05DDD" w:rsidRPr="001D770F">
        <w:rPr>
          <w:rFonts w:ascii="Times New Roman" w:hAnsi="Times New Roman" w:cs="Times New Roman"/>
          <w:spacing w:val="-2"/>
          <w:sz w:val="28"/>
          <w:szCs w:val="28"/>
        </w:rPr>
        <w:t>)</w:t>
      </w:r>
      <w:r w:rsidRPr="001D770F">
        <w:rPr>
          <w:rFonts w:ascii="Times New Roman" w:hAnsi="Times New Roman" w:cs="Times New Roman"/>
          <w:spacing w:val="-2"/>
          <w:sz w:val="28"/>
          <w:szCs w:val="28"/>
        </w:rPr>
        <w:t>.</w:t>
      </w:r>
    </w:p>
    <w:sectPr w:rsidR="00B10E86" w:rsidRPr="001D770F" w:rsidSect="008A05D7">
      <w:headerReference w:type="default" r:id="rId8"/>
      <w:pgSz w:w="11906" w:h="16838" w:code="9"/>
      <w:pgMar w:top="1134" w:right="1134" w:bottom="1134" w:left="1701" w:header="567" w:footer="567"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B598D57" w14:textId="77777777" w:rsidR="00B42F59" w:rsidRDefault="00B42F59" w:rsidP="00BD02ED">
      <w:pPr>
        <w:spacing w:after="0" w:line="240" w:lineRule="auto"/>
      </w:pPr>
      <w:r>
        <w:separator/>
      </w:r>
    </w:p>
  </w:endnote>
  <w:endnote w:type="continuationSeparator" w:id="0">
    <w:p w14:paraId="53D3FC44" w14:textId="77777777" w:rsidR="00B42F59" w:rsidRDefault="00B42F59" w:rsidP="00BD02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imesNewRomanPSMT">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5F89E78" w14:textId="77777777" w:rsidR="00B42F59" w:rsidRDefault="00B42F59" w:rsidP="00BD02ED">
      <w:pPr>
        <w:spacing w:after="0" w:line="240" w:lineRule="auto"/>
      </w:pPr>
      <w:r>
        <w:separator/>
      </w:r>
    </w:p>
  </w:footnote>
  <w:footnote w:type="continuationSeparator" w:id="0">
    <w:p w14:paraId="460B570B" w14:textId="77777777" w:rsidR="00B42F59" w:rsidRDefault="00B42F59" w:rsidP="00BD02ED">
      <w:pPr>
        <w:spacing w:after="0" w:line="240" w:lineRule="auto"/>
      </w:pPr>
      <w:r>
        <w:continuationSeparator/>
      </w:r>
    </w:p>
  </w:footnote>
  <w:footnote w:id="1">
    <w:p w14:paraId="1701F77E" w14:textId="1AA83F8B" w:rsidR="00BD02ED" w:rsidRPr="00BD02ED" w:rsidRDefault="00BD02ED" w:rsidP="00BD02ED">
      <w:pPr>
        <w:pStyle w:val="FootnoteText"/>
        <w:jc w:val="both"/>
        <w:rPr>
          <w:rFonts w:ascii="Times New Roman" w:hAnsi="Times New Roman" w:cs="Times New Roman"/>
        </w:rPr>
      </w:pPr>
      <w:r w:rsidRPr="00BD02ED">
        <w:rPr>
          <w:rStyle w:val="FootnoteReference"/>
          <w:rFonts w:ascii="Times New Roman" w:hAnsi="Times New Roman" w:cs="Times New Roman"/>
        </w:rPr>
        <w:footnoteRef/>
      </w:r>
      <w:r w:rsidR="005B2456">
        <w:rPr>
          <w:rFonts w:ascii="Times New Roman" w:hAnsi="Times New Roman" w:cs="Times New Roman"/>
        </w:rPr>
        <w:t xml:space="preserve"> Lý do: </w:t>
      </w:r>
      <w:r w:rsidRPr="00BD02ED">
        <w:rPr>
          <w:rFonts w:ascii="Times New Roman" w:hAnsi="Times New Roman" w:cs="Times New Roman"/>
        </w:rPr>
        <w:t>Quyết định số</w:t>
      </w:r>
      <w:r w:rsidR="005B2456">
        <w:rPr>
          <w:rFonts w:ascii="Times New Roman" w:hAnsi="Times New Roman" w:cs="Times New Roman"/>
        </w:rPr>
        <w:t xml:space="preserve"> 1169/QĐ-UBND.HC ngày 27/10/</w:t>
      </w:r>
      <w:r w:rsidRPr="00BD02ED">
        <w:rPr>
          <w:rFonts w:ascii="Times New Roman" w:hAnsi="Times New Roman" w:cs="Times New Roman"/>
        </w:rPr>
        <w:t xml:space="preserve">2022 của </w:t>
      </w:r>
      <w:r w:rsidR="005B2456">
        <w:rPr>
          <w:rFonts w:ascii="Times New Roman" w:hAnsi="Times New Roman" w:cs="Times New Roman"/>
        </w:rPr>
        <w:t>UBND</w:t>
      </w:r>
      <w:r w:rsidRPr="00BD02ED">
        <w:rPr>
          <w:rFonts w:ascii="Times New Roman" w:hAnsi="Times New Roman" w:cs="Times New Roman"/>
        </w:rPr>
        <w:t xml:space="preserve"> Tỉnh</w:t>
      </w:r>
      <w:r w:rsidR="005B2456">
        <w:rPr>
          <w:rFonts w:ascii="Times New Roman" w:hAnsi="Times New Roman" w:cs="Times New Roman"/>
        </w:rPr>
        <w:t xml:space="preserve"> v/v </w:t>
      </w:r>
      <w:r w:rsidRPr="00BD02ED">
        <w:rPr>
          <w:rFonts w:ascii="Times New Roman" w:hAnsi="Times New Roman" w:cs="Times New Roman"/>
        </w:rPr>
        <w:t>phê duyệt mức chi phí đào tạo trình độ sơ cấp, đào tạo dưới 03 tháng theo Quyết định số 46/QĐ-TTg ngày 28/9/2015 của Thủ tướng Chính phủ</w:t>
      </w:r>
      <w:r w:rsidR="005B2456">
        <w:rPr>
          <w:rFonts w:ascii="Times New Roman" w:hAnsi="Times New Roman" w:cs="Times New Roman"/>
        </w:rPr>
        <w:t xml:space="preserve"> ch</w:t>
      </w:r>
      <w:r w:rsidR="005B2456" w:rsidRPr="005B2456">
        <w:rPr>
          <w:rFonts w:ascii="Times New Roman" w:hAnsi="Times New Roman" w:cs="Times New Roman"/>
        </w:rPr>
        <w:t>ư</w:t>
      </w:r>
      <w:r w:rsidR="005B2456">
        <w:rPr>
          <w:rFonts w:ascii="Times New Roman" w:hAnsi="Times New Roman" w:cs="Times New Roman"/>
        </w:rPr>
        <w:t>a</w:t>
      </w:r>
      <w:r w:rsidRPr="00BD02ED">
        <w:rPr>
          <w:rFonts w:ascii="Times New Roman" w:hAnsi="Times New Roman" w:cs="Times New Roman"/>
        </w:rPr>
        <w:t xml:space="preserve"> phù hợp </w:t>
      </w:r>
      <w:r w:rsidR="005B2456">
        <w:rPr>
          <w:rFonts w:ascii="Times New Roman" w:hAnsi="Times New Roman" w:cs="Times New Roman"/>
        </w:rPr>
        <w:t xml:space="preserve">do </w:t>
      </w:r>
      <w:r w:rsidRPr="00BD02ED">
        <w:rPr>
          <w:rFonts w:ascii="Times New Roman" w:hAnsi="Times New Roman" w:cs="Times New Roman"/>
        </w:rPr>
        <w:t>định mức chi cho đào tạo nghề như hiện nay chưa thỏa đáng. Cụ thể, chi phí thỉnh giảng giáo viên đối với các nghề thường ở mức 40.000 đồng/giờ đến 60.000 đồng/giờ. Trong khi đó, việc thỉnh giảng giáo viên giảng dạy theo yêu cầu là nghệ nhân, thợ lành nghề, lao động sản xuất giỏ</w:t>
      </w:r>
      <w:r w:rsidR="005B2456">
        <w:rPr>
          <w:rFonts w:ascii="Times New Roman" w:hAnsi="Times New Roman" w:cs="Times New Roman"/>
        </w:rPr>
        <w:t>i</w:t>
      </w:r>
      <w:r w:rsidRPr="00BD02ED">
        <w:rPr>
          <w:rFonts w:ascii="Times New Roman" w:hAnsi="Times New Roman" w:cs="Times New Roman"/>
        </w:rPr>
        <w:t>… đây là những giáo viên khó tìm so với tìm 1 giáo viên dạ</w:t>
      </w:r>
      <w:r w:rsidR="005B2456">
        <w:rPr>
          <w:rFonts w:ascii="Times New Roman" w:hAnsi="Times New Roman" w:cs="Times New Roman"/>
        </w:rPr>
        <w:t>y môn V</w:t>
      </w:r>
      <w:r w:rsidRPr="00BD02ED">
        <w:rPr>
          <w:rFonts w:ascii="Times New Roman" w:hAnsi="Times New Roman" w:cs="Times New Roman"/>
        </w:rPr>
        <w:t xml:space="preserve">ăn, </w:t>
      </w:r>
      <w:r w:rsidR="005B2456">
        <w:rPr>
          <w:rFonts w:ascii="Times New Roman" w:hAnsi="Times New Roman" w:cs="Times New Roman"/>
        </w:rPr>
        <w:t>H</w:t>
      </w:r>
      <w:r w:rsidRPr="00BD02ED">
        <w:rPr>
          <w:rFonts w:ascii="Times New Roman" w:hAnsi="Times New Roman" w:cs="Times New Roman"/>
        </w:rPr>
        <w:t xml:space="preserve">óa, </w:t>
      </w:r>
      <w:r w:rsidR="005B2456">
        <w:rPr>
          <w:rFonts w:ascii="Times New Roman" w:hAnsi="Times New Roman" w:cs="Times New Roman"/>
        </w:rPr>
        <w:t>T</w:t>
      </w:r>
      <w:r w:rsidRPr="00BD02ED">
        <w:rPr>
          <w:rFonts w:ascii="Times New Roman" w:hAnsi="Times New Roman" w:cs="Times New Roman"/>
        </w:rPr>
        <w:t>oán nhưng mức chi lại thấp làm ảnh hưởng đến kế hoạch đào tạo, chất lượng đào tạo. Mặt khác, giáo viên là nghệ nhân, thợ lành nghề 1 ngày làm việc có thể từ</w:t>
      </w:r>
      <w:r w:rsidR="005B2456">
        <w:rPr>
          <w:rFonts w:ascii="Times New Roman" w:hAnsi="Times New Roman" w:cs="Times New Roman"/>
        </w:rPr>
        <w:t xml:space="preserve"> 800.000-</w:t>
      </w:r>
      <w:r w:rsidRPr="00BD02ED">
        <w:rPr>
          <w:rFonts w:ascii="Times New Roman" w:hAnsi="Times New Roman" w:cs="Times New Roman"/>
        </w:rPr>
        <w:t>1.000.000 đồng/ngày.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88535743"/>
      <w:docPartObj>
        <w:docPartGallery w:val="Page Numbers (Top of Page)"/>
        <w:docPartUnique/>
      </w:docPartObj>
    </w:sdtPr>
    <w:sdtEndPr>
      <w:rPr>
        <w:rFonts w:ascii="Times New Roman" w:hAnsi="Times New Roman" w:cs="Times New Roman"/>
        <w:sz w:val="28"/>
        <w:szCs w:val="28"/>
      </w:rPr>
    </w:sdtEndPr>
    <w:sdtContent>
      <w:p w14:paraId="30D419AF" w14:textId="5588456F" w:rsidR="00417383" w:rsidRPr="00417383" w:rsidRDefault="00417383">
        <w:pPr>
          <w:pStyle w:val="Header"/>
          <w:jc w:val="center"/>
          <w:rPr>
            <w:rFonts w:ascii="Times New Roman" w:hAnsi="Times New Roman" w:cs="Times New Roman"/>
            <w:sz w:val="28"/>
            <w:szCs w:val="28"/>
          </w:rPr>
        </w:pPr>
        <w:r w:rsidRPr="00417383">
          <w:rPr>
            <w:rFonts w:ascii="Times New Roman" w:hAnsi="Times New Roman" w:cs="Times New Roman"/>
            <w:sz w:val="28"/>
            <w:szCs w:val="28"/>
          </w:rPr>
          <w:fldChar w:fldCharType="begin"/>
        </w:r>
        <w:r w:rsidRPr="00417383">
          <w:rPr>
            <w:rFonts w:ascii="Times New Roman" w:hAnsi="Times New Roman" w:cs="Times New Roman"/>
            <w:sz w:val="28"/>
            <w:szCs w:val="28"/>
          </w:rPr>
          <w:instrText>PAGE   \* MERGEFORMAT</w:instrText>
        </w:r>
        <w:r w:rsidRPr="00417383">
          <w:rPr>
            <w:rFonts w:ascii="Times New Roman" w:hAnsi="Times New Roman" w:cs="Times New Roman"/>
            <w:sz w:val="28"/>
            <w:szCs w:val="28"/>
          </w:rPr>
          <w:fldChar w:fldCharType="separate"/>
        </w:r>
        <w:r w:rsidR="00C14DA8" w:rsidRPr="00C14DA8">
          <w:rPr>
            <w:rFonts w:ascii="Times New Roman" w:hAnsi="Times New Roman" w:cs="Times New Roman"/>
            <w:noProof/>
            <w:sz w:val="28"/>
            <w:szCs w:val="28"/>
            <w:lang w:val="vi-VN"/>
          </w:rPr>
          <w:t>4</w:t>
        </w:r>
        <w:r w:rsidRPr="00417383">
          <w:rPr>
            <w:rFonts w:ascii="Times New Roman" w:hAnsi="Times New Roman" w:cs="Times New Roman"/>
            <w:sz w:val="28"/>
            <w:szCs w:val="28"/>
          </w:rPr>
          <w:fldChar w:fldCharType="end"/>
        </w:r>
      </w:p>
    </w:sdtContent>
  </w:sdt>
  <w:p w14:paraId="20A93C14" w14:textId="77777777" w:rsidR="00417383" w:rsidRDefault="00417383">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1BF7"/>
    <w:rsid w:val="000470F6"/>
    <w:rsid w:val="001D770F"/>
    <w:rsid w:val="002A03A6"/>
    <w:rsid w:val="00311F78"/>
    <w:rsid w:val="00383651"/>
    <w:rsid w:val="00415FD4"/>
    <w:rsid w:val="00417383"/>
    <w:rsid w:val="00466B91"/>
    <w:rsid w:val="004C0815"/>
    <w:rsid w:val="00560C3E"/>
    <w:rsid w:val="00574914"/>
    <w:rsid w:val="005B2456"/>
    <w:rsid w:val="00616930"/>
    <w:rsid w:val="00697567"/>
    <w:rsid w:val="006C0434"/>
    <w:rsid w:val="007E6BEF"/>
    <w:rsid w:val="00810935"/>
    <w:rsid w:val="0083320A"/>
    <w:rsid w:val="008A05D7"/>
    <w:rsid w:val="008B3862"/>
    <w:rsid w:val="008E5E84"/>
    <w:rsid w:val="008F092A"/>
    <w:rsid w:val="00975052"/>
    <w:rsid w:val="009A0E77"/>
    <w:rsid w:val="009B518B"/>
    <w:rsid w:val="009C343B"/>
    <w:rsid w:val="00A01967"/>
    <w:rsid w:val="00A542B5"/>
    <w:rsid w:val="00B05DDD"/>
    <w:rsid w:val="00B10E86"/>
    <w:rsid w:val="00B4136F"/>
    <w:rsid w:val="00B42F59"/>
    <w:rsid w:val="00BC24E7"/>
    <w:rsid w:val="00BD02ED"/>
    <w:rsid w:val="00BE20EA"/>
    <w:rsid w:val="00C11BF7"/>
    <w:rsid w:val="00C14DA8"/>
    <w:rsid w:val="00C554DE"/>
    <w:rsid w:val="00CA5A5B"/>
    <w:rsid w:val="00CB66C6"/>
    <w:rsid w:val="00CC1F68"/>
    <w:rsid w:val="00DC5420"/>
    <w:rsid w:val="00E86F64"/>
    <w:rsid w:val="00ED4BB5"/>
    <w:rsid w:val="00F55AD9"/>
    <w:rsid w:val="00FE2E2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A6E0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C11BF7"/>
    <w:pPr>
      <w:keepNext/>
      <w:keepLines/>
      <w:spacing w:before="360" w:after="80"/>
      <w:outlineLvl w:val="0"/>
    </w:pPr>
    <w:rPr>
      <w:rFonts w:asciiTheme="majorHAnsi" w:eastAsiaTheme="majorEastAsia" w:hAnsiTheme="majorHAnsi" w:cstheme="majorBidi"/>
      <w:color w:val="365F91" w:themeColor="accent1" w:themeShade="BF"/>
      <w:sz w:val="40"/>
      <w:szCs w:val="40"/>
    </w:rPr>
  </w:style>
  <w:style w:type="paragraph" w:styleId="Heading2">
    <w:name w:val="heading 2"/>
    <w:basedOn w:val="Normal"/>
    <w:next w:val="Normal"/>
    <w:link w:val="Heading2Char"/>
    <w:uiPriority w:val="9"/>
    <w:semiHidden/>
    <w:unhideWhenUsed/>
    <w:qFormat/>
    <w:rsid w:val="00C11BF7"/>
    <w:pPr>
      <w:keepNext/>
      <w:keepLines/>
      <w:spacing w:before="160" w:after="80"/>
      <w:outlineLvl w:val="1"/>
    </w:pPr>
    <w:rPr>
      <w:rFonts w:asciiTheme="majorHAnsi" w:eastAsiaTheme="majorEastAsia" w:hAnsiTheme="majorHAnsi" w:cstheme="majorBidi"/>
      <w:color w:val="365F91" w:themeColor="accent1" w:themeShade="BF"/>
      <w:sz w:val="32"/>
      <w:szCs w:val="32"/>
    </w:rPr>
  </w:style>
  <w:style w:type="paragraph" w:styleId="Heading3">
    <w:name w:val="heading 3"/>
    <w:basedOn w:val="Normal"/>
    <w:next w:val="Normal"/>
    <w:link w:val="Heading3Char"/>
    <w:uiPriority w:val="9"/>
    <w:semiHidden/>
    <w:unhideWhenUsed/>
    <w:qFormat/>
    <w:rsid w:val="00C11BF7"/>
    <w:pPr>
      <w:keepNext/>
      <w:keepLines/>
      <w:spacing w:before="160" w:after="80"/>
      <w:outlineLvl w:val="2"/>
    </w:pPr>
    <w:rPr>
      <w:rFonts w:eastAsiaTheme="majorEastAsia" w:cstheme="majorBidi"/>
      <w:color w:val="365F91" w:themeColor="accent1" w:themeShade="BF"/>
      <w:sz w:val="28"/>
      <w:szCs w:val="28"/>
    </w:rPr>
  </w:style>
  <w:style w:type="paragraph" w:styleId="Heading4">
    <w:name w:val="heading 4"/>
    <w:basedOn w:val="Normal"/>
    <w:next w:val="Normal"/>
    <w:link w:val="Heading4Char"/>
    <w:uiPriority w:val="9"/>
    <w:semiHidden/>
    <w:unhideWhenUsed/>
    <w:qFormat/>
    <w:rsid w:val="00C11BF7"/>
    <w:pPr>
      <w:keepNext/>
      <w:keepLines/>
      <w:spacing w:before="80" w:after="40"/>
      <w:outlineLvl w:val="3"/>
    </w:pPr>
    <w:rPr>
      <w:rFonts w:eastAsiaTheme="majorEastAsia" w:cstheme="majorBidi"/>
      <w:i/>
      <w:iCs/>
      <w:color w:val="365F91" w:themeColor="accent1" w:themeShade="BF"/>
    </w:rPr>
  </w:style>
  <w:style w:type="paragraph" w:styleId="Heading5">
    <w:name w:val="heading 5"/>
    <w:basedOn w:val="Normal"/>
    <w:next w:val="Normal"/>
    <w:link w:val="Heading5Char"/>
    <w:uiPriority w:val="9"/>
    <w:semiHidden/>
    <w:unhideWhenUsed/>
    <w:qFormat/>
    <w:rsid w:val="00C11BF7"/>
    <w:pPr>
      <w:keepNext/>
      <w:keepLines/>
      <w:spacing w:before="80" w:after="40"/>
      <w:outlineLvl w:val="4"/>
    </w:pPr>
    <w:rPr>
      <w:rFonts w:eastAsiaTheme="majorEastAsia" w:cstheme="majorBidi"/>
      <w:color w:val="365F91" w:themeColor="accent1" w:themeShade="BF"/>
    </w:rPr>
  </w:style>
  <w:style w:type="paragraph" w:styleId="Heading6">
    <w:name w:val="heading 6"/>
    <w:basedOn w:val="Normal"/>
    <w:next w:val="Normal"/>
    <w:link w:val="Heading6Char"/>
    <w:uiPriority w:val="9"/>
    <w:semiHidden/>
    <w:unhideWhenUsed/>
    <w:qFormat/>
    <w:rsid w:val="00C11BF7"/>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C11BF7"/>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C11BF7"/>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C11BF7"/>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11BF7"/>
    <w:rPr>
      <w:rFonts w:asciiTheme="majorHAnsi" w:eastAsiaTheme="majorEastAsia" w:hAnsiTheme="majorHAnsi" w:cstheme="majorBidi"/>
      <w:color w:val="365F91" w:themeColor="accent1" w:themeShade="BF"/>
      <w:sz w:val="40"/>
      <w:szCs w:val="40"/>
    </w:rPr>
  </w:style>
  <w:style w:type="character" w:customStyle="1" w:styleId="Heading2Char">
    <w:name w:val="Heading 2 Char"/>
    <w:basedOn w:val="DefaultParagraphFont"/>
    <w:link w:val="Heading2"/>
    <w:uiPriority w:val="9"/>
    <w:semiHidden/>
    <w:rsid w:val="00C11BF7"/>
    <w:rPr>
      <w:rFonts w:asciiTheme="majorHAnsi" w:eastAsiaTheme="majorEastAsia" w:hAnsiTheme="majorHAnsi" w:cstheme="majorBidi"/>
      <w:color w:val="365F91" w:themeColor="accent1" w:themeShade="BF"/>
      <w:sz w:val="32"/>
      <w:szCs w:val="32"/>
    </w:rPr>
  </w:style>
  <w:style w:type="character" w:customStyle="1" w:styleId="Heading3Char">
    <w:name w:val="Heading 3 Char"/>
    <w:basedOn w:val="DefaultParagraphFont"/>
    <w:link w:val="Heading3"/>
    <w:uiPriority w:val="9"/>
    <w:semiHidden/>
    <w:rsid w:val="00C11BF7"/>
    <w:rPr>
      <w:rFonts w:eastAsiaTheme="majorEastAsia" w:cstheme="majorBidi"/>
      <w:color w:val="365F91" w:themeColor="accent1" w:themeShade="BF"/>
      <w:sz w:val="28"/>
      <w:szCs w:val="28"/>
    </w:rPr>
  </w:style>
  <w:style w:type="character" w:customStyle="1" w:styleId="Heading4Char">
    <w:name w:val="Heading 4 Char"/>
    <w:basedOn w:val="DefaultParagraphFont"/>
    <w:link w:val="Heading4"/>
    <w:uiPriority w:val="9"/>
    <w:semiHidden/>
    <w:rsid w:val="00C11BF7"/>
    <w:rPr>
      <w:rFonts w:eastAsiaTheme="majorEastAsia" w:cstheme="majorBidi"/>
      <w:i/>
      <w:iCs/>
      <w:color w:val="365F91" w:themeColor="accent1" w:themeShade="BF"/>
    </w:rPr>
  </w:style>
  <w:style w:type="character" w:customStyle="1" w:styleId="Heading5Char">
    <w:name w:val="Heading 5 Char"/>
    <w:basedOn w:val="DefaultParagraphFont"/>
    <w:link w:val="Heading5"/>
    <w:uiPriority w:val="9"/>
    <w:semiHidden/>
    <w:rsid w:val="00C11BF7"/>
    <w:rPr>
      <w:rFonts w:eastAsiaTheme="majorEastAsia" w:cstheme="majorBidi"/>
      <w:color w:val="365F91" w:themeColor="accent1" w:themeShade="BF"/>
    </w:rPr>
  </w:style>
  <w:style w:type="character" w:customStyle="1" w:styleId="Heading6Char">
    <w:name w:val="Heading 6 Char"/>
    <w:basedOn w:val="DefaultParagraphFont"/>
    <w:link w:val="Heading6"/>
    <w:uiPriority w:val="9"/>
    <w:semiHidden/>
    <w:rsid w:val="00C11BF7"/>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C11BF7"/>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C11BF7"/>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C11BF7"/>
    <w:rPr>
      <w:rFonts w:eastAsiaTheme="majorEastAsia" w:cstheme="majorBidi"/>
      <w:color w:val="272727" w:themeColor="text1" w:themeTint="D8"/>
    </w:rPr>
  </w:style>
  <w:style w:type="paragraph" w:styleId="Title">
    <w:name w:val="Title"/>
    <w:basedOn w:val="Normal"/>
    <w:next w:val="Normal"/>
    <w:link w:val="TitleChar"/>
    <w:uiPriority w:val="10"/>
    <w:qFormat/>
    <w:rsid w:val="00C11BF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11BF7"/>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C11BF7"/>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C11BF7"/>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C11BF7"/>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C11BF7"/>
    <w:rPr>
      <w:i/>
      <w:iCs/>
      <w:color w:val="404040" w:themeColor="text1" w:themeTint="BF"/>
    </w:rPr>
  </w:style>
  <w:style w:type="paragraph" w:styleId="ListParagraph">
    <w:name w:val="List Paragraph"/>
    <w:basedOn w:val="Normal"/>
    <w:uiPriority w:val="34"/>
    <w:qFormat/>
    <w:rsid w:val="00C11BF7"/>
    <w:pPr>
      <w:ind w:left="720"/>
      <w:contextualSpacing/>
    </w:pPr>
  </w:style>
  <w:style w:type="character" w:styleId="IntenseEmphasis">
    <w:name w:val="Intense Emphasis"/>
    <w:basedOn w:val="DefaultParagraphFont"/>
    <w:uiPriority w:val="21"/>
    <w:qFormat/>
    <w:rsid w:val="00C11BF7"/>
    <w:rPr>
      <w:i/>
      <w:iCs/>
      <w:color w:val="365F91" w:themeColor="accent1" w:themeShade="BF"/>
    </w:rPr>
  </w:style>
  <w:style w:type="paragraph" w:styleId="IntenseQuote">
    <w:name w:val="Intense Quote"/>
    <w:basedOn w:val="Normal"/>
    <w:next w:val="Normal"/>
    <w:link w:val="IntenseQuoteChar"/>
    <w:uiPriority w:val="30"/>
    <w:qFormat/>
    <w:rsid w:val="00C11BF7"/>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C11BF7"/>
    <w:rPr>
      <w:i/>
      <w:iCs/>
      <w:color w:val="365F91" w:themeColor="accent1" w:themeShade="BF"/>
    </w:rPr>
  </w:style>
  <w:style w:type="character" w:styleId="IntenseReference">
    <w:name w:val="Intense Reference"/>
    <w:basedOn w:val="DefaultParagraphFont"/>
    <w:uiPriority w:val="32"/>
    <w:qFormat/>
    <w:rsid w:val="00C11BF7"/>
    <w:rPr>
      <w:b/>
      <w:bCs/>
      <w:smallCaps/>
      <w:color w:val="365F91" w:themeColor="accent1" w:themeShade="BF"/>
      <w:spacing w:val="5"/>
    </w:rPr>
  </w:style>
  <w:style w:type="character" w:customStyle="1" w:styleId="fontstyle01">
    <w:name w:val="fontstyle01"/>
    <w:basedOn w:val="DefaultParagraphFont"/>
    <w:rsid w:val="007E6BEF"/>
    <w:rPr>
      <w:rFonts w:ascii="TimesNewRomanPSMT" w:hAnsi="TimesNewRomanPSMT" w:hint="default"/>
      <w:b w:val="0"/>
      <w:bCs w:val="0"/>
      <w:i w:val="0"/>
      <w:iCs w:val="0"/>
      <w:color w:val="000000"/>
      <w:sz w:val="28"/>
      <w:szCs w:val="28"/>
    </w:rPr>
  </w:style>
  <w:style w:type="paragraph" w:styleId="FootnoteText">
    <w:name w:val="footnote text"/>
    <w:basedOn w:val="Normal"/>
    <w:link w:val="FootnoteTextChar"/>
    <w:uiPriority w:val="99"/>
    <w:semiHidden/>
    <w:unhideWhenUsed/>
    <w:rsid w:val="00BD02E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BD02ED"/>
    <w:rPr>
      <w:sz w:val="20"/>
      <w:szCs w:val="20"/>
    </w:rPr>
  </w:style>
  <w:style w:type="character" w:styleId="FootnoteReference">
    <w:name w:val="footnote reference"/>
    <w:basedOn w:val="DefaultParagraphFont"/>
    <w:uiPriority w:val="99"/>
    <w:semiHidden/>
    <w:unhideWhenUsed/>
    <w:rsid w:val="00BD02ED"/>
    <w:rPr>
      <w:vertAlign w:val="superscript"/>
    </w:rPr>
  </w:style>
  <w:style w:type="paragraph" w:styleId="Header">
    <w:name w:val="header"/>
    <w:basedOn w:val="Normal"/>
    <w:link w:val="HeaderChar"/>
    <w:uiPriority w:val="99"/>
    <w:unhideWhenUsed/>
    <w:rsid w:val="00417383"/>
    <w:pPr>
      <w:tabs>
        <w:tab w:val="center" w:pos="4680"/>
        <w:tab w:val="right" w:pos="9360"/>
      </w:tabs>
      <w:spacing w:after="0" w:line="240" w:lineRule="auto"/>
    </w:pPr>
  </w:style>
  <w:style w:type="character" w:customStyle="1" w:styleId="HeaderChar">
    <w:name w:val="Header Char"/>
    <w:basedOn w:val="DefaultParagraphFont"/>
    <w:link w:val="Header"/>
    <w:uiPriority w:val="99"/>
    <w:rsid w:val="00417383"/>
  </w:style>
  <w:style w:type="paragraph" w:styleId="Footer">
    <w:name w:val="footer"/>
    <w:basedOn w:val="Normal"/>
    <w:link w:val="FooterChar"/>
    <w:uiPriority w:val="99"/>
    <w:unhideWhenUsed/>
    <w:rsid w:val="00417383"/>
    <w:pPr>
      <w:tabs>
        <w:tab w:val="center" w:pos="4680"/>
        <w:tab w:val="right" w:pos="9360"/>
      </w:tabs>
      <w:spacing w:after="0" w:line="240" w:lineRule="auto"/>
    </w:pPr>
  </w:style>
  <w:style w:type="character" w:customStyle="1" w:styleId="FooterChar">
    <w:name w:val="Footer Char"/>
    <w:basedOn w:val="DefaultParagraphFont"/>
    <w:link w:val="Footer"/>
    <w:uiPriority w:val="99"/>
    <w:rsid w:val="0041738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C11BF7"/>
    <w:pPr>
      <w:keepNext/>
      <w:keepLines/>
      <w:spacing w:before="360" w:after="80"/>
      <w:outlineLvl w:val="0"/>
    </w:pPr>
    <w:rPr>
      <w:rFonts w:asciiTheme="majorHAnsi" w:eastAsiaTheme="majorEastAsia" w:hAnsiTheme="majorHAnsi" w:cstheme="majorBidi"/>
      <w:color w:val="365F91" w:themeColor="accent1" w:themeShade="BF"/>
      <w:sz w:val="40"/>
      <w:szCs w:val="40"/>
    </w:rPr>
  </w:style>
  <w:style w:type="paragraph" w:styleId="Heading2">
    <w:name w:val="heading 2"/>
    <w:basedOn w:val="Normal"/>
    <w:next w:val="Normal"/>
    <w:link w:val="Heading2Char"/>
    <w:uiPriority w:val="9"/>
    <w:semiHidden/>
    <w:unhideWhenUsed/>
    <w:qFormat/>
    <w:rsid w:val="00C11BF7"/>
    <w:pPr>
      <w:keepNext/>
      <w:keepLines/>
      <w:spacing w:before="160" w:after="80"/>
      <w:outlineLvl w:val="1"/>
    </w:pPr>
    <w:rPr>
      <w:rFonts w:asciiTheme="majorHAnsi" w:eastAsiaTheme="majorEastAsia" w:hAnsiTheme="majorHAnsi" w:cstheme="majorBidi"/>
      <w:color w:val="365F91" w:themeColor="accent1" w:themeShade="BF"/>
      <w:sz w:val="32"/>
      <w:szCs w:val="32"/>
    </w:rPr>
  </w:style>
  <w:style w:type="paragraph" w:styleId="Heading3">
    <w:name w:val="heading 3"/>
    <w:basedOn w:val="Normal"/>
    <w:next w:val="Normal"/>
    <w:link w:val="Heading3Char"/>
    <w:uiPriority w:val="9"/>
    <w:semiHidden/>
    <w:unhideWhenUsed/>
    <w:qFormat/>
    <w:rsid w:val="00C11BF7"/>
    <w:pPr>
      <w:keepNext/>
      <w:keepLines/>
      <w:spacing w:before="160" w:after="80"/>
      <w:outlineLvl w:val="2"/>
    </w:pPr>
    <w:rPr>
      <w:rFonts w:eastAsiaTheme="majorEastAsia" w:cstheme="majorBidi"/>
      <w:color w:val="365F91" w:themeColor="accent1" w:themeShade="BF"/>
      <w:sz w:val="28"/>
      <w:szCs w:val="28"/>
    </w:rPr>
  </w:style>
  <w:style w:type="paragraph" w:styleId="Heading4">
    <w:name w:val="heading 4"/>
    <w:basedOn w:val="Normal"/>
    <w:next w:val="Normal"/>
    <w:link w:val="Heading4Char"/>
    <w:uiPriority w:val="9"/>
    <w:semiHidden/>
    <w:unhideWhenUsed/>
    <w:qFormat/>
    <w:rsid w:val="00C11BF7"/>
    <w:pPr>
      <w:keepNext/>
      <w:keepLines/>
      <w:spacing w:before="80" w:after="40"/>
      <w:outlineLvl w:val="3"/>
    </w:pPr>
    <w:rPr>
      <w:rFonts w:eastAsiaTheme="majorEastAsia" w:cstheme="majorBidi"/>
      <w:i/>
      <w:iCs/>
      <w:color w:val="365F91" w:themeColor="accent1" w:themeShade="BF"/>
    </w:rPr>
  </w:style>
  <w:style w:type="paragraph" w:styleId="Heading5">
    <w:name w:val="heading 5"/>
    <w:basedOn w:val="Normal"/>
    <w:next w:val="Normal"/>
    <w:link w:val="Heading5Char"/>
    <w:uiPriority w:val="9"/>
    <w:semiHidden/>
    <w:unhideWhenUsed/>
    <w:qFormat/>
    <w:rsid w:val="00C11BF7"/>
    <w:pPr>
      <w:keepNext/>
      <w:keepLines/>
      <w:spacing w:before="80" w:after="40"/>
      <w:outlineLvl w:val="4"/>
    </w:pPr>
    <w:rPr>
      <w:rFonts w:eastAsiaTheme="majorEastAsia" w:cstheme="majorBidi"/>
      <w:color w:val="365F91" w:themeColor="accent1" w:themeShade="BF"/>
    </w:rPr>
  </w:style>
  <w:style w:type="paragraph" w:styleId="Heading6">
    <w:name w:val="heading 6"/>
    <w:basedOn w:val="Normal"/>
    <w:next w:val="Normal"/>
    <w:link w:val="Heading6Char"/>
    <w:uiPriority w:val="9"/>
    <w:semiHidden/>
    <w:unhideWhenUsed/>
    <w:qFormat/>
    <w:rsid w:val="00C11BF7"/>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C11BF7"/>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C11BF7"/>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C11BF7"/>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11BF7"/>
    <w:rPr>
      <w:rFonts w:asciiTheme="majorHAnsi" w:eastAsiaTheme="majorEastAsia" w:hAnsiTheme="majorHAnsi" w:cstheme="majorBidi"/>
      <w:color w:val="365F91" w:themeColor="accent1" w:themeShade="BF"/>
      <w:sz w:val="40"/>
      <w:szCs w:val="40"/>
    </w:rPr>
  </w:style>
  <w:style w:type="character" w:customStyle="1" w:styleId="Heading2Char">
    <w:name w:val="Heading 2 Char"/>
    <w:basedOn w:val="DefaultParagraphFont"/>
    <w:link w:val="Heading2"/>
    <w:uiPriority w:val="9"/>
    <w:semiHidden/>
    <w:rsid w:val="00C11BF7"/>
    <w:rPr>
      <w:rFonts w:asciiTheme="majorHAnsi" w:eastAsiaTheme="majorEastAsia" w:hAnsiTheme="majorHAnsi" w:cstheme="majorBidi"/>
      <w:color w:val="365F91" w:themeColor="accent1" w:themeShade="BF"/>
      <w:sz w:val="32"/>
      <w:szCs w:val="32"/>
    </w:rPr>
  </w:style>
  <w:style w:type="character" w:customStyle="1" w:styleId="Heading3Char">
    <w:name w:val="Heading 3 Char"/>
    <w:basedOn w:val="DefaultParagraphFont"/>
    <w:link w:val="Heading3"/>
    <w:uiPriority w:val="9"/>
    <w:semiHidden/>
    <w:rsid w:val="00C11BF7"/>
    <w:rPr>
      <w:rFonts w:eastAsiaTheme="majorEastAsia" w:cstheme="majorBidi"/>
      <w:color w:val="365F91" w:themeColor="accent1" w:themeShade="BF"/>
      <w:sz w:val="28"/>
      <w:szCs w:val="28"/>
    </w:rPr>
  </w:style>
  <w:style w:type="character" w:customStyle="1" w:styleId="Heading4Char">
    <w:name w:val="Heading 4 Char"/>
    <w:basedOn w:val="DefaultParagraphFont"/>
    <w:link w:val="Heading4"/>
    <w:uiPriority w:val="9"/>
    <w:semiHidden/>
    <w:rsid w:val="00C11BF7"/>
    <w:rPr>
      <w:rFonts w:eastAsiaTheme="majorEastAsia" w:cstheme="majorBidi"/>
      <w:i/>
      <w:iCs/>
      <w:color w:val="365F91" w:themeColor="accent1" w:themeShade="BF"/>
    </w:rPr>
  </w:style>
  <w:style w:type="character" w:customStyle="1" w:styleId="Heading5Char">
    <w:name w:val="Heading 5 Char"/>
    <w:basedOn w:val="DefaultParagraphFont"/>
    <w:link w:val="Heading5"/>
    <w:uiPriority w:val="9"/>
    <w:semiHidden/>
    <w:rsid w:val="00C11BF7"/>
    <w:rPr>
      <w:rFonts w:eastAsiaTheme="majorEastAsia" w:cstheme="majorBidi"/>
      <w:color w:val="365F91" w:themeColor="accent1" w:themeShade="BF"/>
    </w:rPr>
  </w:style>
  <w:style w:type="character" w:customStyle="1" w:styleId="Heading6Char">
    <w:name w:val="Heading 6 Char"/>
    <w:basedOn w:val="DefaultParagraphFont"/>
    <w:link w:val="Heading6"/>
    <w:uiPriority w:val="9"/>
    <w:semiHidden/>
    <w:rsid w:val="00C11BF7"/>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C11BF7"/>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C11BF7"/>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C11BF7"/>
    <w:rPr>
      <w:rFonts w:eastAsiaTheme="majorEastAsia" w:cstheme="majorBidi"/>
      <w:color w:val="272727" w:themeColor="text1" w:themeTint="D8"/>
    </w:rPr>
  </w:style>
  <w:style w:type="paragraph" w:styleId="Title">
    <w:name w:val="Title"/>
    <w:basedOn w:val="Normal"/>
    <w:next w:val="Normal"/>
    <w:link w:val="TitleChar"/>
    <w:uiPriority w:val="10"/>
    <w:qFormat/>
    <w:rsid w:val="00C11BF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11BF7"/>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C11BF7"/>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C11BF7"/>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C11BF7"/>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C11BF7"/>
    <w:rPr>
      <w:i/>
      <w:iCs/>
      <w:color w:val="404040" w:themeColor="text1" w:themeTint="BF"/>
    </w:rPr>
  </w:style>
  <w:style w:type="paragraph" w:styleId="ListParagraph">
    <w:name w:val="List Paragraph"/>
    <w:basedOn w:val="Normal"/>
    <w:uiPriority w:val="34"/>
    <w:qFormat/>
    <w:rsid w:val="00C11BF7"/>
    <w:pPr>
      <w:ind w:left="720"/>
      <w:contextualSpacing/>
    </w:pPr>
  </w:style>
  <w:style w:type="character" w:styleId="IntenseEmphasis">
    <w:name w:val="Intense Emphasis"/>
    <w:basedOn w:val="DefaultParagraphFont"/>
    <w:uiPriority w:val="21"/>
    <w:qFormat/>
    <w:rsid w:val="00C11BF7"/>
    <w:rPr>
      <w:i/>
      <w:iCs/>
      <w:color w:val="365F91" w:themeColor="accent1" w:themeShade="BF"/>
    </w:rPr>
  </w:style>
  <w:style w:type="paragraph" w:styleId="IntenseQuote">
    <w:name w:val="Intense Quote"/>
    <w:basedOn w:val="Normal"/>
    <w:next w:val="Normal"/>
    <w:link w:val="IntenseQuoteChar"/>
    <w:uiPriority w:val="30"/>
    <w:qFormat/>
    <w:rsid w:val="00C11BF7"/>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C11BF7"/>
    <w:rPr>
      <w:i/>
      <w:iCs/>
      <w:color w:val="365F91" w:themeColor="accent1" w:themeShade="BF"/>
    </w:rPr>
  </w:style>
  <w:style w:type="character" w:styleId="IntenseReference">
    <w:name w:val="Intense Reference"/>
    <w:basedOn w:val="DefaultParagraphFont"/>
    <w:uiPriority w:val="32"/>
    <w:qFormat/>
    <w:rsid w:val="00C11BF7"/>
    <w:rPr>
      <w:b/>
      <w:bCs/>
      <w:smallCaps/>
      <w:color w:val="365F91" w:themeColor="accent1" w:themeShade="BF"/>
      <w:spacing w:val="5"/>
    </w:rPr>
  </w:style>
  <w:style w:type="character" w:customStyle="1" w:styleId="fontstyle01">
    <w:name w:val="fontstyle01"/>
    <w:basedOn w:val="DefaultParagraphFont"/>
    <w:rsid w:val="007E6BEF"/>
    <w:rPr>
      <w:rFonts w:ascii="TimesNewRomanPSMT" w:hAnsi="TimesNewRomanPSMT" w:hint="default"/>
      <w:b w:val="0"/>
      <w:bCs w:val="0"/>
      <w:i w:val="0"/>
      <w:iCs w:val="0"/>
      <w:color w:val="000000"/>
      <w:sz w:val="28"/>
      <w:szCs w:val="28"/>
    </w:rPr>
  </w:style>
  <w:style w:type="paragraph" w:styleId="FootnoteText">
    <w:name w:val="footnote text"/>
    <w:basedOn w:val="Normal"/>
    <w:link w:val="FootnoteTextChar"/>
    <w:uiPriority w:val="99"/>
    <w:semiHidden/>
    <w:unhideWhenUsed/>
    <w:rsid w:val="00BD02E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BD02ED"/>
    <w:rPr>
      <w:sz w:val="20"/>
      <w:szCs w:val="20"/>
    </w:rPr>
  </w:style>
  <w:style w:type="character" w:styleId="FootnoteReference">
    <w:name w:val="footnote reference"/>
    <w:basedOn w:val="DefaultParagraphFont"/>
    <w:uiPriority w:val="99"/>
    <w:semiHidden/>
    <w:unhideWhenUsed/>
    <w:rsid w:val="00BD02ED"/>
    <w:rPr>
      <w:vertAlign w:val="superscript"/>
    </w:rPr>
  </w:style>
  <w:style w:type="paragraph" w:styleId="Header">
    <w:name w:val="header"/>
    <w:basedOn w:val="Normal"/>
    <w:link w:val="HeaderChar"/>
    <w:uiPriority w:val="99"/>
    <w:unhideWhenUsed/>
    <w:rsid w:val="00417383"/>
    <w:pPr>
      <w:tabs>
        <w:tab w:val="center" w:pos="4680"/>
        <w:tab w:val="right" w:pos="9360"/>
      </w:tabs>
      <w:spacing w:after="0" w:line="240" w:lineRule="auto"/>
    </w:pPr>
  </w:style>
  <w:style w:type="character" w:customStyle="1" w:styleId="HeaderChar">
    <w:name w:val="Header Char"/>
    <w:basedOn w:val="DefaultParagraphFont"/>
    <w:link w:val="Header"/>
    <w:uiPriority w:val="99"/>
    <w:rsid w:val="00417383"/>
  </w:style>
  <w:style w:type="paragraph" w:styleId="Footer">
    <w:name w:val="footer"/>
    <w:basedOn w:val="Normal"/>
    <w:link w:val="FooterChar"/>
    <w:uiPriority w:val="99"/>
    <w:unhideWhenUsed/>
    <w:rsid w:val="00417383"/>
    <w:pPr>
      <w:tabs>
        <w:tab w:val="center" w:pos="4680"/>
        <w:tab w:val="right" w:pos="9360"/>
      </w:tabs>
      <w:spacing w:after="0" w:line="240" w:lineRule="auto"/>
    </w:pPr>
  </w:style>
  <w:style w:type="character" w:customStyle="1" w:styleId="FooterChar">
    <w:name w:val="Footer Char"/>
    <w:basedOn w:val="DefaultParagraphFont"/>
    <w:link w:val="Footer"/>
    <w:uiPriority w:val="99"/>
    <w:rsid w:val="0041738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61286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31E2263-9C35-4E40-AEF9-D180AA3899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469</TotalTime>
  <Pages>1</Pages>
  <Words>1396</Words>
  <Characters>7960</Characters>
  <Application>Microsoft Office Word</Application>
  <DocSecurity>0</DocSecurity>
  <Lines>66</Lines>
  <Paragraphs>18</Paragraphs>
  <ScaleCrop>false</ScaleCrop>
  <HeadingPairs>
    <vt:vector size="4" baseType="variant">
      <vt:variant>
        <vt:lpstr>Title</vt:lpstr>
      </vt:variant>
      <vt:variant>
        <vt:i4>1</vt:i4>
      </vt:variant>
      <vt:variant>
        <vt:lpstr>Tiêu đề</vt:lpstr>
      </vt:variant>
      <vt:variant>
        <vt:i4>1</vt:i4>
      </vt:variant>
    </vt:vector>
  </HeadingPairs>
  <TitlesOfParts>
    <vt:vector size="2" baseType="lpstr">
      <vt:lpstr/>
      <vt:lpstr/>
    </vt:vector>
  </TitlesOfParts>
  <Company/>
  <LinksUpToDate>false</LinksUpToDate>
  <CharactersWithSpaces>9338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Văn phòng Đoàn ĐBQH và HĐND Tỉnh</dc:creator>
  <cp:keywords/>
  <dc:description/>
  <cp:lastModifiedBy>A</cp:lastModifiedBy>
  <cp:revision>31</cp:revision>
  <cp:lastPrinted>2024-10-24T01:28:00Z</cp:lastPrinted>
  <dcterms:created xsi:type="dcterms:W3CDTF">2024-10-03T01:44:00Z</dcterms:created>
  <dcterms:modified xsi:type="dcterms:W3CDTF">2024-10-24T02:01:00Z</dcterms:modified>
</cp:coreProperties>
</file>